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gilbertii</w:t>
      </w:r>
      <w:r>
        <w:t xml:space="preserve"> Meisn.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2:204</w:t>
      </w:r>
      <w:proofErr w:type="spellEnd"/>
      <w:r w:rsidR="00780DEE">
        <w:t xml:space="preserve"> (1848)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Pulchellae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Augusta, W.A., 1842, J. Gilbert 50 (BM, sheet labelled herb. Shuttleworth); isotypes: CANB, FI, K, PERTH, TCD; see B.R. Maslin &amp; R.S. Cowan, Nuytsia 9: 406 (1994), for note on type</w:t>
      </w:r>
      <w:proofErr w:type="spellEnd"/>
      <w:r w:rsidRPr="009A6983">
        <w:rPr>
          <w:b/>
        </w:rPr>
        <w:t xml:space="preserve"> Source:</w:t>
      </w:r>
      <w:r>
        <w:t xml:space="preserve"> Fl. Australia 11B: 435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gilbertii</w:t>
      </w:r>
      <w:r>
        <w:t xml:space="preserve"> (Meisn.)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nigricans</w:t>
      </w:r>
      <w:r w:rsidR="00041308">
        <w:t xml:space="preserve"> var.</w:t>
      </w:r>
      <w:r w:rsidR="00041308" w:rsidRPr="00815E7D">
        <w:rPr>
          <w:i/>
        </w:rPr>
        <w:t xml:space="preserve"> subracemosa</w:t>
      </w:r>
      <w:r>
        <w:t xml:space="preserve"> Meisn.</w:t>
      </w:r>
      <w:r>
        <w:t xml:space="preserve"> (1848)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nigricans</w:t>
      </w:r>
      <w:r>
        <w:t xml:space="preserve"> sens. Meisn.</w:t>
      </w:r>
      <w:r>
        <w:t xml:space="preserve"> (1844)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gilbertii</w:t>
      </w:r>
      <w:r>
        <w:t xml:space="preserve"> (Meisn.)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gilbertii</w:t>
      </w:r>
      <w:proofErr w:type="spellEnd"/>
      <w:r>
        <w:t xml:space="preserve"> Meisn.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gilbertii</w:t>
      </w:r>
      <w:r>
        <w:t xml:space="preserve"> Meisn.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nigricans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subracemosa</w:t>
      </w:r>
      <w:proofErr w:type="spellEnd"/>
      <w:r>
        <w:t xml:space="preserve"> Meisn.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2:204</w:t>
      </w:r>
      <w:proofErr w:type="spellEnd"/>
      <w:r w:rsidR="00780DEE">
        <w:t xml:space="preserve"> (1848)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435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gilbertii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Meisn.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Swan River, W.A., J. Drummond [2:] 157 (BM, sheet labelled herb. Shuttleworth), fide B.R. Maslin &amp; R.S. Cowan, Nuytsia 9: 410 (1994); isotypes: G, G-DC, K, LD, MEL, NSW, OXF, P</w:t>
      </w:r>
      <w:proofErr w:type="spellEnd"/>
      <w:r w:rsidRPr="009A6983">
        <w:rPr>
          <w:b/>
        </w:rPr>
        <w:t xml:space="preserve"> Source:</w:t>
      </w:r>
      <w:r>
        <w:t xml:space="preserve"> Fl. Australia 11B: 435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nigricans</w:t>
      </w:r>
      <w:r>
        <w:t xml:space="preserve"> sens. Meisn.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1:20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11B: 435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gilbertii</w:t>
      </w:r>
      <w:proofErr w:type="spellEnd"/>
      <w:r>
        <w:t xml:space="preserve"> Meisn.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parte, as to L. Preiss 891 and J. Drummond 314.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