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victoriae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fasciaria</w:t>
      </w:r>
      <w:proofErr w:type="spellEnd"/>
      <w:r>
        <w:t xml:space="preserve"> Ariati</w:t>
      </w:r>
      <w:r w:rsidR="00780DEE" w:rsidRPr="00780DEE">
        <w:rPr>
          <w:i/>
        </w:rPr>
        <w:t xml:space="preserve"> Austral. Syst. Bot.</w:t>
      </w:r>
      <w:proofErr w:type="spellStart"/>
      <w:r w:rsidR="00780DEE">
        <w:t xml:space="preserve"> 20:61</w:t>
      </w:r>
      <w:proofErr w:type="spellEnd"/>
      <w:r w:rsidR="00780DEE">
        <w:t xml:space="preserve"> (2007)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Queensland, Burke region, Beames Brook, 25 km SW of Burketown, 17º52'36"S, 139º20'30"E, B.S. Wannan 1838 &amp; R.L. Jago, 31 May 2000 (holotype NSW 443487; isotypes BRI, MEL)"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 taxonomic status of this entity needs to be reviewed to determine if indeed it is a good taxon (B.R. Maslin, WorldWideWattle).</w:t>
      </w:r>
    </w:p>
    <w:p w:rsidR="009A6983" w:rsidRPr="009A6983" w:rsidRDefault="009A6983">
      <w:r>
        <w:rPr>
          <w:b/>
        </w:rPr>
        <w:t>Distribution:</w:t>
      </w:r>
      <w:r>
        <w:t xml:space="preserve"> AUSTRALIA [N]: Northern Territory, Queensland,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