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euthycarpa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euthycarpa</w:t>
      </w:r>
      <w:proofErr w:type="spellEnd"/>
      <w:r>
        <w:t xml:space="preserve"> J.M.Black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16:64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euthycarpa subsp. oblanceolata Stephen H.Wright.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euthycarpa</w:t>
      </w:r>
      <w:r>
        <w:t xml:space="preserve"> (J.M.Black) J.M.Black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euthycarpum</w:t>
      </w:r>
      <w:r w:rsidR="00041308">
        <w:t xml:space="preserve"> var.</w:t>
      </w:r>
      <w:r w:rsidR="00041308" w:rsidRPr="00815E7D">
        <w:rPr>
          <w:i/>
        </w:rPr>
        <w:t xml:space="preserve"> euthycarpum</w:t>
      </w:r>
      <w:r>
        <w:t xml:space="preserve"> (J.M.Black)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microcarpa</w:t>
      </w:r>
      <w:r w:rsidR="00041308">
        <w:t xml:space="preserve"> var.</w:t>
      </w:r>
      <w:r w:rsidR="00041308" w:rsidRPr="00815E7D">
        <w:rPr>
          <w:i/>
        </w:rPr>
        <w:t xml:space="preserve"> linearis</w:t>
      </w:r>
      <w:r>
        <w:t xml:space="preserve"> sens. J.H.Willis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euthycarpum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euthycarpum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euthycarpa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euthycarpa</w:t>
      </w:r>
      <w:r>
        <w:t xml:space="preserve"> (J.M.Black)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sens.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euthycarpa</w:t>
      </w:r>
      <w:proofErr w:type="spellEnd"/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