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midgleyi</w:t>
      </w:r>
      <w:r>
        <w:t xml:space="preserve"> M.W.McDonald &amp; Maslin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13(1):61</w:t>
      </w:r>
      <w:proofErr w:type="spellEnd"/>
      <w:r w:rsidR="00780DEE">
        <w:t xml:space="preserve"> (2000)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"15 km north of Pascoe River crossing along Portland Roads Rd, Qld, 16 Oct. 1996, M. W. McDonald 2255 &amp; P. A. Butcher (holo: PERTH; iso: BRI, CANB, K, NSW)."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midgleyi</w:t>
      </w:r>
      <w:r>
        <w:t xml:space="preserve"> (M.W.McDonald &amp; 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aulacocarpa</w:t>
      </w:r>
      <w:r>
        <w:t xml:space="preserve"> sens. Pedley</w:t>
      </w:r>
      <w:r>
        <w:t xml:space="preserve"> (1975)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midgleyi</w:t>
      </w:r>
      <w:r>
        <w:t xml:space="preserve"> (M.W.McDonald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midgleyi</w:t>
      </w:r>
      <w:proofErr w:type="spellEnd"/>
      <w:r>
        <w:t xml:space="preserve"> M.W.McDonald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midgleyi</w:t>
      </w:r>
      <w:r>
        <w:t xml:space="preserve"> M.W.McDonald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aulacocarpa</w:t>
      </w:r>
      <w:r>
        <w:t xml:space="preserve"> sens.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18:16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midgleyi</w:t>
      </w:r>
      <w:proofErr w:type="spellEnd"/>
      <w:r>
        <w:t xml:space="preserve"> M.W.McDonald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New Guinea specimens cited.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