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grampianensis</w:t>
      </w:r>
      <w:proofErr w:type="spellEnd"/>
      <w:r>
        <w:t xml:space="preserve"> D.A.Morrison &amp; A.J.Rupp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8:1025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Grampians, 6.5 km N along Harrops Track from Victoria Valley Rd, Vic., D. Morrison 102 &amp; K.Gallagher (SYD)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