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leucolobia</w:t>
      </w:r>
      <w:r>
        <w:t xml:space="preserve"> Sweet</w:t>
      </w:r>
      <w:r w:rsidR="00780DEE" w:rsidRPr="00780DEE">
        <w:rPr>
          <w:i/>
        </w:rPr>
        <w:t xml:space="preserve"> Hort. Brit., Ed. 2</w:t>
      </w:r>
      <w:proofErr w:type="spellStart"/>
      <w:r w:rsidR="00780DEE">
        <w:t xml:space="preserve"> :165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A.Cunn.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dealbata</w:t>
      </w:r>
      <w:r>
        <w:t xml:space="preserve"> A.Cunn.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leucolobium</w:t>
      </w:r>
      <w:r>
        <w:t xml:space="preserve"> (Sweet)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furfuracea</w:t>
      </w:r>
      <w:r>
        <w:t xml:space="preserve"> G.Don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oleifolia</w:t>
      </w:r>
      <w:r>
        <w:t xml:space="preserve"> sens.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dealbata</w:t>
      </w:r>
      <w:r>
        <w:t xml:space="preserve"> A.Cunn.</w:t>
      </w:r>
      <w:r w:rsidR="00780DEE" w:rsidRPr="00780DEE">
        <w:rPr>
          <w:i/>
        </w:rPr>
        <w:t xml:space="preserve"> in B.Field, Geogr. Mem. New South Wales</w:t>
      </w:r>
      <w:proofErr w:type="spellStart"/>
      <w:r w:rsidR="00780DEE">
        <w:t xml:space="preserve"> :345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leucolobia</w:t>
      </w:r>
      <w:proofErr w:type="spellEnd"/>
      <w:r>
        <w:t xml:space="preserve"> Sweet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Grows on hills, Cugee-gong [= Cudgegong] River, [80 km] N of Bathurst, N.S.W., Nov. 1822, A. Cunningham 222 (K);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339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Link (1822).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leucolobium</w:t>
      </w:r>
      <w:r>
        <w:t xml:space="preserve"> (Sweet)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leucolobia</w:t>
      </w:r>
      <w:proofErr w:type="spellEnd"/>
      <w:r>
        <w:t xml:space="preserve"> Sweet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furfuracea</w:t>
      </w:r>
      <w:r>
        <w:t xml:space="preserve">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leucolobia</w:t>
      </w:r>
      <w:proofErr w:type="spellEnd"/>
      <w:r>
        <w:t xml:space="preserve"> Sweet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A replacement name for Acacia dealbata A.Cunn. nom. illeg, non Link, but Sweet had already published the replacement name Acacia leucolobia.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oleifolia</w:t>
      </w:r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leucolobia</w:t>
      </w:r>
      <w:proofErr w:type="spellEnd"/>
      <w:r>
        <w:t xml:space="preserve"> Sweet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and Fl. Austral. 2: 373 (1864), pro syn. sub A. lunata.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