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penninervis</w:t>
      </w:r>
      <w:r>
        <w:t xml:space="preserve"> Sieber ex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2:452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Fl. Novae Hollandiae [N.S.W.], F.[W.] Sieber 458 (G-DC); isotypes: A, G, HAL, K, MEL, MO, NSW</w:t>
      </w:r>
      <w:proofErr w:type="spellEnd"/>
      <w:r w:rsidRPr="009A6983">
        <w:rPr>
          <w:b/>
        </w:rPr>
        <w:t xml:space="preserve"> Source:</w:t>
      </w:r>
      <w:r>
        <w:t xml:space="preserve"> Fl. Australia 11A: 248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Australian Capital Territory, New South Wales, Queensland, Victoria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(var.longiracemosa, var.penninervis)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penninerve</w:t>
      </w:r>
      <w:r>
        <w:t xml:space="preserve"> (Sieber ex DC.) Pedley</w:t>
      </w:r>
      <w:r>
        <w:t xml:space="preserve"> (1986)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impressa</w:t>
      </w:r>
      <w:r>
        <w:t xml:space="preserve"> Lindl.</w:t>
      </w:r>
      <w:r>
        <w:t xml:space="preserve"> (1827)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impressa</w:t>
      </w:r>
      <w:r w:rsidR="00041308">
        <w:t xml:space="preserve"> var.</w:t>
      </w:r>
      <w:r w:rsidR="00041308" w:rsidRPr="00815E7D">
        <w:rPr>
          <w:i/>
        </w:rPr>
        <w:t xml:space="preserve"> impressa</w:t>
      </w:r>
      <w:r>
        <w:t xml:space="preserve"> Lindl.</w:t>
      </w:r>
      <w:r>
        <w:t xml:space="preserve"> (1833)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penninervis</w:t>
      </w:r>
      <w:r w:rsidR="00041308">
        <w:t xml:space="preserve"> var.</w:t>
      </w:r>
      <w:r w:rsidR="00041308" w:rsidRPr="00815E7D">
        <w:rPr>
          <w:i/>
        </w:rPr>
        <w:t xml:space="preserve"> impressa</w:t>
      </w:r>
      <w:r>
        <w:t xml:space="preserve"> (Lindl.) Domin</w:t>
      </w:r>
      <w:r>
        <w:t xml:space="preserve"> (1926)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penninerve</w:t>
      </w:r>
      <w:r>
        <w:t xml:space="preserve"> (Sieber ex DC.)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92:239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248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penninervis</w:t>
      </w:r>
      <w:proofErr w:type="spellEnd"/>
      <w:r>
        <w:t xml:space="preserve"> Sieber ex DC.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penninervis</w:t>
      </w:r>
      <w:r>
        <w:t xml:space="preserve"> Sieber ex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impressa</w:t>
      </w:r>
      <w:r>
        <w:t xml:space="preserve"> Lindl.</w:t>
      </w:r>
      <w:r w:rsidR="00780DEE" w:rsidRPr="00780DEE">
        <w:rPr>
          <w:i/>
        </w:rPr>
        <w:t xml:space="preserve"> Bot. Reg.</w:t>
      </w:r>
      <w:proofErr w:type="spellStart"/>
      <w:r w:rsidR="00780DEE">
        <w:t xml:space="preserve"> 13:</w:t>
      </w:r>
      <w:proofErr w:type="spellEnd"/>
      <w:r w:rsidR="00780DEE">
        <w:t xml:space="preserve"> (1827)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248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penninervis</w:t>
      </w:r>
      <w:proofErr w:type="spellEnd"/>
      <w:r>
        <w:t xml:space="preserve"> Sieber ex DC.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Neotype (designated by L. Pedley, Austrobaileya 1: 267, 1980): Macquarie R., N.S.W., Aug. 1817, A. Cunningham 427 (K)</w:t>
      </w:r>
      <w:proofErr w:type="spellEnd"/>
      <w:r w:rsidRPr="009A6983">
        <w:rPr>
          <w:b/>
        </w:rPr>
        <w:t xml:space="preserve"> Source:</w:t>
      </w:r>
      <w:r>
        <w:t xml:space="preserve"> Fl. Australia 11A: 248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impressa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impressa</w:t>
      </w:r>
      <w:proofErr w:type="spellEnd"/>
      <w:r>
        <w:t xml:space="preserve"> Lindl.</w:t>
      </w:r>
      <w:r w:rsidR="00780DEE" w:rsidRPr="00780DEE">
        <w:rPr>
          <w:i/>
        </w:rPr>
        <w:t xml:space="preserve"> Mag. Hort. (Liege)</w:t>
      </w:r>
      <w:proofErr w:type="spellStart"/>
      <w:r w:rsidR="00780DEE">
        <w:t xml:space="preserve"> 1:243</w:t>
      </w:r>
      <w:proofErr w:type="spellEnd"/>
      <w:r w:rsidR="00780DEE">
        <w:t xml:space="preserve"> (1833)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penninervis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Sieber ex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impressa var. tortuosa Courtois.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penninervis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impressa</w:t>
      </w:r>
      <w:proofErr w:type="spellEnd"/>
      <w:r>
        <w:t xml:space="preserve"> (Lindl.)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89:254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248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penninervis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Sieber ex DC.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impressa</w:t>
      </w:r>
      <w:r>
        <w:t xml:space="preserve">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