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excelsa</w:t>
      </w:r>
      <w:r>
        <w:t xml:space="preserve"> Benth.</w:t>
      </w:r>
      <w:r w:rsidR="00780DEE" w:rsidRPr="00780DEE">
        <w:rPr>
          <w:i/>
        </w:rPr>
        <w:t xml:space="preserve"> in T.L.Mitchell, J. Exped. Trop. Australia</w:t>
      </w:r>
      <w:proofErr w:type="spellStart"/>
      <w:r w:rsidR="00780DEE">
        <w:t xml:space="preserve"> :225</w:t>
      </w:r>
      <w:proofErr w:type="spellEnd"/>
      <w:r w:rsidR="00780DEE">
        <w:t xml:space="preserve"> (1848)</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Lectotype (designated by R.S. Cowan &amp; B.R. Maslin 1995: 78): subtropical New Holland [E bank of Nogoa River opposite Martins Range, Qld], 6 July 1846, T. Mitchell ‘187’ (K). Remaining syntypes: (1) subtropical New Holland, July 1846, T.L. Mitchell ‘171’ (K). (2) subtropical Australia, T. Mitchell, ‘7 Bidwill’ (K)</w:t>
      </w:r>
      <w:proofErr w:type="spellEnd"/>
      <w:r w:rsidRPr="009A6983">
        <w:rPr>
          <w:b/>
        </w:rPr>
        <w:t xml:space="preserve"> Source:</w:t>
      </w:r>
      <w:r>
        <w:t xml:space="preserve"> Fl. Australia 11B: 128 (2001)</w:t>
      </w:r>
    </w:p>
    <w:p w:rsidR="009A6983" w:rsidRPr="009A6983" w:rsidRDefault="009A6983">
      <w:r>
        <w:rPr>
          <w:b/>
        </w:rPr>
        <w:t>Distribution:</w:t>
      </w:r>
      <w:r>
        <w:t xml:space="preserve"> AUSTRALIA [N]: New South Wales, Queensland</w:t>
      </w:r>
    </w:p>
    <w:p w:rsidR="00C11CFB" w:rsidRPr="009A6983" w:rsidRDefault="00C11CFB">
      <w:r>
        <w:rPr>
          <w:b/>
        </w:rPr>
        <w:t>Classification:</w:t>
      </w:r>
      <w:r>
        <w:t xml:space="preserve"> This species contains 2 infraspecific taxa (subsp.angusta, subsp.excelsa)</w:t>
      </w:r>
    </w:p>
    <w:p w:rsidR="00681435" w:rsidRPr="00681435" w:rsidRDefault="00681435">
      <w:r w:rsidRPr="00681435">
        <w:rPr>
          <w:b/>
        </w:rPr>
        <w:t>Synonymy</w:t>
      </w:r>
    </w:p>
    <w:p w:rsidR="00681435" w:rsidRDefault="0020074F" w:rsidP="006657B0">
      <w:r>
        <w:t xml:space="preserve">- </w:t>
      </w:r>
      <w:r w:rsidR="00041308" w:rsidRPr="00815E7D">
        <w:rPr>
          <w:i/>
        </w:rPr>
        <w:t xml:space="preserve">Acacia excelsa</w:t>
      </w:r>
      <w:r w:rsidR="00041308">
        <w:t xml:space="preserve"> var.</w:t>
      </w:r>
      <w:r w:rsidR="00041308" w:rsidRPr="00815E7D">
        <w:rPr>
          <w:i/>
        </w:rPr>
        <w:t xml:space="preserve"> excelsa</w:t>
      </w:r>
      <w:r>
        <w:t xml:space="preserve"> Benth.</w:t>
      </w:r>
      <w:r>
        <w:t xml:space="preserve"> (1926)</w:t>
      </w:r>
    </w:p>
    <w:p w:rsidR="00681435" w:rsidRDefault="0020074F" w:rsidP="006657B0">
      <w:r>
        <w:t xml:space="preserve">- </w:t>
      </w:r>
      <w:r w:rsidR="00041308" w:rsidRPr="00815E7D">
        <w:rPr>
          <w:i/>
        </w:rPr>
        <w:t xml:space="preserve">Racosperma excelsum</w:t>
      </w:r>
      <w:r>
        <w:t xml:space="preserve"> (Benth.) Pedley</w:t>
      </w:r>
      <w:r>
        <w:t xml:space="preserve"> (1987)</w:t>
      </w:r>
    </w:p>
    <w:p w:rsidR="00681435" w:rsidRDefault="0020074F" w:rsidP="006657B0">
      <w:r>
        <w:t xml:space="preserve">- </w:t>
      </w:r>
      <w:r w:rsidR="00041308" w:rsidRPr="00815E7D">
        <w:rPr>
          <w:i/>
        </w:rPr>
        <w:t xml:space="preserve">Acacia daintreeana</w:t>
      </w:r>
      <w:r>
        <w:t xml:space="preserve"> F.Muell.</w:t>
      </w:r>
      <w:r>
        <w:t xml:space="preserve"> (1863)</w:t>
      </w:r>
    </w:p>
    <w:p w:rsidR="00681435" w:rsidRDefault="0020074F" w:rsidP="006657B0">
      <w:r>
        <w:tab/>
      </w:r>
      <w:r>
        <w:t xml:space="preserve">- </w:t>
      </w:r>
      <w:r w:rsidR="00041308" w:rsidRPr="00815E7D">
        <w:rPr>
          <w:i/>
        </w:rPr>
        <w:t xml:space="preserve">Acacia excelsa</w:t>
      </w:r>
      <w:r w:rsidR="00041308">
        <w:t xml:space="preserve"> var.</w:t>
      </w:r>
      <w:r w:rsidR="00041308" w:rsidRPr="00815E7D">
        <w:rPr>
          <w:i/>
        </w:rPr>
        <w:t xml:space="preserve"> daintreeana</w:t>
      </w:r>
      <w:r>
        <w:t xml:space="preserve"> (F.Muell.) Domin</w:t>
      </w:r>
      <w:r>
        <w:t xml:space="preserve"> (1926)</w:t>
      </w:r>
    </w:p>
    <w:p w:rsidR="00681435" w:rsidRDefault="0020074F" w:rsidP="006657B0">
      <w:r>
        <w:tab/>
      </w:r>
      <w:r>
        <w:t xml:space="preserve">- </w:t>
      </w:r>
      <w:r w:rsidR="00041308" w:rsidRPr="00815E7D">
        <w:rPr>
          <w:i/>
        </w:rPr>
        <w:t xml:space="preserve">Acacia diantreeana</w:t>
      </w:r>
      <w:r>
        <w:t xml:space="preserve"> F.Muell.</w:t>
      </w:r>
    </w:p>
    <w:p w:rsidR="00681435" w:rsidRDefault="0020074F" w:rsidP="006657B0">
      <w:r>
        <w:t xml:space="preserve">- </w:t>
      </w:r>
      <w:r w:rsidR="00041308" w:rsidRPr="00815E7D">
        <w:rPr>
          <w:i/>
        </w:rPr>
        <w:t xml:space="preserve">Acacia excelsa</w:t>
      </w:r>
      <w:r w:rsidR="00041308">
        <w:t xml:space="preserve"> var.</w:t>
      </w:r>
      <w:r w:rsidR="00041308" w:rsidRPr="00815E7D">
        <w:rPr>
          <w:i/>
        </w:rPr>
        <w:t xml:space="preserve"> glaucescens</w:t>
      </w:r>
      <w:r>
        <w:t xml:space="preserve"> Domin</w:t>
      </w:r>
      <w:r>
        <w:t xml:space="preserve"> (1926)</w:t>
      </w:r>
    </w:p>
    <w:p w:rsidR="00681435" w:rsidRDefault="0020074F" w:rsidP="006657B0">
      <w:r>
        <w:t xml:space="preserve">- </w:t>
      </w:r>
      <w:r w:rsidR="00041308" w:rsidRPr="00815E7D">
        <w:rPr>
          <w:i/>
        </w:rPr>
        <w:t xml:space="preserve">Acacia excelsa</w:t>
      </w:r>
      <w:r w:rsidR="00041308">
        <w:t xml:space="preserve"> var.</w:t>
      </w:r>
      <w:r w:rsidR="00041308" w:rsidRPr="00815E7D">
        <w:rPr>
          <w:i/>
        </w:rPr>
        <w:t xml:space="preserve"> polyphleba</w:t>
      </w:r>
      <w:r>
        <w:t xml:space="preserve"> Domin</w:t>
      </w:r>
      <w:r>
        <w:t xml:space="preserve"> (1926)</w:t>
      </w:r>
    </w:p>
    <w:p w:rsidR="00681435" w:rsidRDefault="0020074F" w:rsidP="006657B0">
      <w:r>
        <w:t xml:space="preserve">- </w:t>
      </w:r>
      <w:r w:rsidR="00041308" w:rsidRPr="00815E7D">
        <w:rPr>
          <w:i/>
        </w:rPr>
        <w:t xml:space="preserve">Acacia excelsa</w:t>
      </w:r>
      <w:r w:rsidR="00041308">
        <w:t xml:space="preserve"> var.</w:t>
      </w:r>
      <w:r w:rsidR="00041308" w:rsidRPr="00815E7D">
        <w:rPr>
          <w:i/>
        </w:rPr>
        <w:t xml:space="preserve"> typica</w:t>
      </w:r>
      <w:r>
        <w:t xml:space="preserve"> Domin</w:t>
      </w:r>
      <w:r>
        <w:t xml:space="preserve"> (1926)</w:t>
      </w:r>
    </w:p>
    <w:p w:rsidR="00681435" w:rsidRDefault="0020074F" w:rsidP="006657B0">
      <w:r>
        <w:t xml:space="preserve">- </w:t>
      </w:r>
      <w:r w:rsidR="00041308" w:rsidRPr="00815E7D">
        <w:rPr>
          <w:i/>
        </w:rPr>
        <w:t xml:space="preserve">Acacia pterocarpa</w:t>
      </w:r>
      <w:r>
        <w:t xml:space="preserve"> F.Muell.</w:t>
      </w:r>
      <w:r>
        <w:t xml:space="preserve"> (1859)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excelsa</w:t>
      </w:r>
      <w:proofErr w:type="spellStart"/>
      <w:r w:rsidRPr="007C1DDC">
        <w:rPr>
          <w:b/>
        </w:rPr>
        <w:t xml:space="preserve"> var.</w:t>
      </w:r>
      <w:proofErr w:type="spellEnd"/>
      <w:proofErr w:type="spellStart"/>
      <w:r w:rsidRPr="007C1DDC">
        <w:rPr>
          <w:b/>
          <w:i/>
        </w:rPr>
        <w:t xml:space="preserve"> excelsa</w:t>
      </w:r>
      <w:proofErr w:type="spellEnd"/>
      <w:r>
        <w:t xml:space="preserve"> Benth.</w:t>
      </w:r>
      <w:r w:rsidR="00780DEE" w:rsidRPr="00780DEE">
        <w:rPr>
          <w:i/>
        </w:rPr>
        <w:t xml:space="preserve"> Biblioth. Bot.</w:t>
      </w:r>
      <w:proofErr w:type="spellStart"/>
      <w:r w:rsidR="00780DEE">
        <w:t xml:space="preserve"> 89:263-264</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excelsa</w:t>
      </w:r>
      <w:proofErr w:type="spellEnd"/>
      <w:proofErr w:type="spellStart"/>
      <w:r>
        <w:t xml:space="preserve"> </w:t>
      </w:r>
      <w:proofErr w:type="spellEnd"/>
      <w:proofErr w:type="spellStart"/>
      <w:r w:rsidRPr="00815E7D">
        <w:rPr>
          <w:i/>
        </w:rPr>
        <w:t xml:space="preserve"> </w:t>
      </w:r>
      <w:proofErr w:type="spellEnd"/>
      <w:r>
        <w:t xml:space="preserve"> Benth.</w:t>
      </w:r>
    </w:p>
    <w:p w:rsidR="003A515D" w:rsidRPr="009A6983" w:rsidRDefault="003A515D" w:rsidP="009A6983">
      <w:r w:rsidRPr="003A515D">
        <w:rPr>
          <w:b/>
        </w:rPr>
        <w:t>Notes:</w:t>
      </w:r>
      <w:r>
        <w:t xml:space="preserve"> Autonym established by publication of Acacia excelsa var. daintreeana, var. glaucescens &amp; var. polyphleba by Domin, Biblioth. Bot. 89: 263-264 (1926).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excelsum</w:t>
      </w:r>
      <w:r>
        <w:t xml:space="preserve"> (Benth.) Pedley</w:t>
      </w:r>
      <w:r w:rsidR="00780DEE" w:rsidRPr="00780DEE">
        <w:rPr>
          <w:i/>
        </w:rPr>
        <w:t xml:space="preserve"> Austrobaileya</w:t>
      </w:r>
      <w:proofErr w:type="spellStart"/>
      <w:r w:rsidR="00780DEE">
        <w:t xml:space="preserve"> 2:348</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11B: 128 (2001)</w:t>
      </w:r>
    </w:p>
    <w:p w:rsidR="00815E7D" w:rsidRPr="009A6983" w:rsidRDefault="00815E7D" w:rsidP="00151EE2">
      <w:r w:rsidRPr="00815E7D">
        <w:rPr>
          <w:b/>
        </w:rPr>
        <w:t>Accepted Name:</w:t>
      </w:r>
      <w:proofErr w:type="spellStart"/>
      <w:r w:rsidRPr="00815E7D">
        <w:rPr>
          <w:i/>
        </w:rPr>
        <w:t xml:space="preserve"> Acacia excelsa</w:t>
      </w:r>
      <w:proofErr w:type="spellEnd"/>
      <w:r>
        <w:t xml:space="preserve"> Benth.</w:t>
      </w:r>
    </w:p>
    <w:p w:rsidR="00F52DD3" w:rsidRDefault="00F52DD3">
      <w:r>
        <w:rPr>
          <w:b/>
        </w:rPr>
        <w:t>Based On:</w:t>
      </w:r>
      <w:r>
        <w:rPr>
          <w:i/>
        </w:rPr>
        <w:t xml:space="preserve"> Acacia excelsa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daintreeana</w:t>
      </w:r>
      <w:r>
        <w:t xml:space="preserve"> F.Muell.</w:t>
      </w:r>
      <w:r w:rsidR="00780DEE" w:rsidRPr="00780DEE">
        <w:rPr>
          <w:i/>
        </w:rPr>
        <w:t xml:space="preserve"> Fragm.</w:t>
      </w:r>
      <w:proofErr w:type="spellStart"/>
      <w:r w:rsidR="00780DEE">
        <w:t xml:space="preserve"> 4:6</w:t>
      </w:r>
      <w:proofErr w:type="spellEnd"/>
      <w:r w:rsidR="00780DEE">
        <w:t xml:space="preserve"> (1863)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11B: 128 (2001)</w:t>
      </w:r>
    </w:p>
    <w:p w:rsidR="00815E7D" w:rsidRPr="009A6983" w:rsidRDefault="00815E7D" w:rsidP="00151EE2">
      <w:r w:rsidRPr="00815E7D">
        <w:rPr>
          <w:b/>
        </w:rPr>
        <w:t>Accepted Name:</w:t>
      </w:r>
      <w:proofErr w:type="spellStart"/>
      <w:r w:rsidRPr="00815E7D">
        <w:rPr>
          <w:i/>
        </w:rPr>
        <w:t xml:space="preserve"> Acacia excelsa</w:t>
      </w:r>
      <w:proofErr w:type="spellEnd"/>
      <w:r>
        <w:t xml:space="preserve"> Benth.</w:t>
      </w:r>
    </w:p>
    <w:p w:rsidR="009A6983" w:rsidRPr="009A6983" w:rsidRDefault="009A6983" w:rsidP="009A6983">
      <w:r>
        <w:rPr>
          <w:b/>
        </w:rPr>
        <w:t>Type Designation:</w:t>
      </w:r>
      <w:proofErr w:type="spellStart"/>
      <w:r>
        <w:t xml:space="preserve"> Holotype: Clarke River, Qld, R. Daintree (MEL n.v.), fide L. Pedley, Austrobaileya 1: 212 (1978); isotype: K</w:t>
      </w:r>
      <w:proofErr w:type="spellEnd"/>
      <w:r w:rsidRPr="009A6983">
        <w:rPr>
          <w:b/>
        </w:rPr>
        <w:t xml:space="preserve"> Source:</w:t>
      </w:r>
      <w:r>
        <w:t xml:space="preserve"> Fl. Australia 11B: 128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excelsa</w:t>
      </w:r>
      <w:proofErr w:type="spellStart"/>
      <w:r w:rsidRPr="007C1DDC">
        <w:rPr>
          <w:b/>
        </w:rPr>
        <w:t xml:space="preserve"> var.</w:t>
      </w:r>
      <w:proofErr w:type="spellEnd"/>
      <w:proofErr w:type="spellStart"/>
      <w:r w:rsidRPr="007C1DDC">
        <w:rPr>
          <w:b/>
          <w:i/>
        </w:rPr>
        <w:t xml:space="preserve"> daintreeana</w:t>
      </w:r>
      <w:proofErr w:type="spellEnd"/>
      <w:r>
        <w:t xml:space="preserve"> (F.Muell.) Domin</w:t>
      </w:r>
      <w:r w:rsidR="00780DEE" w:rsidRPr="00780DEE">
        <w:rPr>
          <w:i/>
        </w:rPr>
        <w:t xml:space="preserve"> Biblioth. Bot.</w:t>
      </w:r>
      <w:proofErr w:type="spellStart"/>
      <w:r w:rsidR="00780DEE">
        <w:t xml:space="preserve"> 89:264</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11B: 128 (2001)</w:t>
      </w:r>
    </w:p>
    <w:p w:rsidR="00815E7D" w:rsidRPr="009A6983" w:rsidRDefault="00815E7D" w:rsidP="00151EE2">
      <w:r w:rsidRPr="00815E7D">
        <w:rPr>
          <w:b/>
        </w:rPr>
        <w:t>Accepted Name:</w:t>
      </w:r>
      <w:proofErr w:type="spellStart"/>
      <w:r w:rsidRPr="00815E7D">
        <w:rPr>
          <w:i/>
        </w:rPr>
        <w:t xml:space="preserve"> Acacia excelsa</w:t>
      </w:r>
      <w:proofErr w:type="spellEnd"/>
      <w:proofErr w:type="spellStart"/>
      <w:r>
        <w:t xml:space="preserve"> </w:t>
      </w:r>
      <w:proofErr w:type="spellEnd"/>
      <w:proofErr w:type="spellStart"/>
      <w:r w:rsidRPr="00815E7D">
        <w:rPr>
          <w:i/>
        </w:rPr>
        <w:t xml:space="preserve"> </w:t>
      </w:r>
      <w:proofErr w:type="spellEnd"/>
      <w:r>
        <w:t xml:space="preserve"> Benth.</w:t>
      </w:r>
    </w:p>
    <w:p w:rsidR="003A515D" w:rsidRPr="009A6983" w:rsidRDefault="003A515D" w:rsidP="009A6983">
      <w:r w:rsidRPr="003A515D">
        <w:rPr>
          <w:b/>
        </w:rPr>
        <w:t>Notes:</w:t>
      </w:r>
      <w:r>
        <w:t xml:space="preserve"> Originally published as 'var. daintreana'.</w:t>
      </w:r>
    </w:p>
    <w:p w:rsidR="00F52DD3" w:rsidRDefault="00F52DD3">
      <w:r>
        <w:rPr>
          <w:b/>
        </w:rPr>
        <w:t>Based On:</w:t>
      </w:r>
      <w:r>
        <w:rPr>
          <w:i/>
        </w:rPr>
        <w:t xml:space="preserve"> Acacia daintreeana</w:t>
      </w:r>
      <w:r>
        <w:t xml:space="preserve"> F.Muell.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diantreeana</w:t>
      </w:r>
      <w:r>
        <w:t xml:space="preserve"> F.Muell.</w:t>
      </w:r>
      <w:r w:rsidR="00780DEE" w:rsidRPr="00780DEE">
        <w:rPr>
          <w:i/>
        </w:rPr>
        <w:t xml:space="preserve"> World Checklist of Selected Plant Families (WCSP (in review))</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 Checklist of Selected Plant Families (WCSP in review)</w:t>
      </w:r>
    </w:p>
    <w:p w:rsidR="00815E7D" w:rsidRPr="009A6983" w:rsidRDefault="00815E7D" w:rsidP="00151EE2">
      <w:r w:rsidRPr="00815E7D">
        <w:rPr>
          <w:b/>
        </w:rPr>
        <w:t>Accepted Name:</w:t>
      </w:r>
      <w:proofErr w:type="spellStart"/>
      <w:r w:rsidRPr="00815E7D">
        <w:rPr>
          <w:i/>
        </w:rPr>
        <w:t xml:space="preserve"> Acacia excelsa</w:t>
      </w:r>
      <w:proofErr w:type="spellEnd"/>
      <w:r>
        <w:t xml:space="preserve"> Benth.</w:t>
      </w:r>
    </w:p>
    <w:p w:rsidR="003A515D" w:rsidRPr="009A6983" w:rsidRDefault="003A515D" w:rsidP="009A6983">
      <w:r w:rsidRPr="003A515D">
        <w:rPr>
          <w:b/>
        </w:rPr>
        <w:t>Notes:</w:t>
      </w:r>
      <w:r>
        <w:t xml:space="preserve"> This citation arises from an error in the World Checklist of Selected Plant Families (WCSP (in review)), accessed via The Plant List. The correct spelling of the name is Acacia daintreeana F.Muell.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excelsa</w:t>
      </w:r>
      <w:proofErr w:type="spellStart"/>
      <w:r w:rsidRPr="007C1DDC">
        <w:rPr>
          <w:b/>
        </w:rPr>
        <w:t xml:space="preserve"> var.</w:t>
      </w:r>
      <w:proofErr w:type="spellEnd"/>
      <w:proofErr w:type="spellStart"/>
      <w:r w:rsidRPr="007C1DDC">
        <w:rPr>
          <w:b/>
          <w:i/>
        </w:rPr>
        <w:t xml:space="preserve"> glaucescens</w:t>
      </w:r>
      <w:proofErr w:type="spellEnd"/>
      <w:r>
        <w:t xml:space="preserve"> Domin</w:t>
      </w:r>
      <w:r w:rsidR="00780DEE" w:rsidRPr="00780DEE">
        <w:rPr>
          <w:i/>
        </w:rPr>
        <w:t xml:space="preserve"> Biblioth. Bot.</w:t>
      </w:r>
      <w:proofErr w:type="spellStart"/>
      <w:r w:rsidR="00780DEE">
        <w:t xml:space="preserve"> 89:263</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11B: 128 (2001)</w:t>
      </w:r>
    </w:p>
    <w:p w:rsidR="00815E7D" w:rsidRPr="009A6983" w:rsidRDefault="00815E7D" w:rsidP="00151EE2">
      <w:r w:rsidRPr="00815E7D">
        <w:rPr>
          <w:b/>
        </w:rPr>
        <w:t>Accepted Name:</w:t>
      </w:r>
      <w:proofErr w:type="spellStart"/>
      <w:r w:rsidRPr="00815E7D">
        <w:rPr>
          <w:i/>
        </w:rPr>
        <w:t xml:space="preserve"> Acacia excelsa</w:t>
      </w:r>
      <w:proofErr w:type="spellEnd"/>
      <w:proofErr w:type="spellStart"/>
      <w:r>
        <w:t xml:space="preserve"> </w:t>
      </w:r>
      <w:proofErr w:type="spellEnd"/>
      <w:proofErr w:type="spellStart"/>
      <w:r w:rsidRPr="00815E7D">
        <w:rPr>
          <w:i/>
        </w:rPr>
        <w:t xml:space="preserve"> </w:t>
      </w:r>
      <w:proofErr w:type="spellEnd"/>
      <w:r>
        <w:t xml:space="preserve"> Benth.</w:t>
      </w:r>
    </w:p>
    <w:p w:rsidR="009A6983" w:rsidRPr="009A6983" w:rsidRDefault="009A6983" w:rsidP="009A6983">
      <w:r>
        <w:rPr>
          <w:b/>
        </w:rPr>
        <w:t>Type Designation:</w:t>
      </w:r>
      <w:proofErr w:type="spellStart"/>
      <w:r>
        <w:t xml:space="preserve"> Syntype: Dividing Range near Jericho, Qld, 1910, K. Domin ‘5134’, ‘5135’ &amp; ‘5138’ (PR) [L. Pedley, Austrobaileya 1: 212 (1978), cited an unspecified PR specimen as the holotype of this name]</w:t>
      </w:r>
      <w:proofErr w:type="spellEnd"/>
      <w:r w:rsidRPr="009A6983">
        <w:rPr>
          <w:b/>
        </w:rPr>
        <w:t xml:space="preserve"> Source:</w:t>
      </w:r>
      <w:r>
        <w:t xml:space="preserve"> Fl. Australia 11B: 128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excelsa</w:t>
      </w:r>
      <w:proofErr w:type="spellStart"/>
      <w:r w:rsidRPr="007C1DDC">
        <w:rPr>
          <w:b/>
        </w:rPr>
        <w:t xml:space="preserve"> var.</w:t>
      </w:r>
      <w:proofErr w:type="spellEnd"/>
      <w:proofErr w:type="spellStart"/>
      <w:r w:rsidRPr="007C1DDC">
        <w:rPr>
          <w:b/>
          <w:i/>
        </w:rPr>
        <w:t xml:space="preserve"> polyphleba</w:t>
      </w:r>
      <w:proofErr w:type="spellEnd"/>
      <w:r>
        <w:t xml:space="preserve"> Domin</w:t>
      </w:r>
      <w:r w:rsidR="00780DEE" w:rsidRPr="00780DEE">
        <w:rPr>
          <w:i/>
        </w:rPr>
        <w:t xml:space="preserve"> Biblioth. Bot.</w:t>
      </w:r>
      <w:proofErr w:type="spellStart"/>
      <w:r w:rsidR="00780DEE">
        <w:t xml:space="preserve"> 89:263</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11B: 129 (2001)</w:t>
      </w:r>
    </w:p>
    <w:p w:rsidR="00815E7D" w:rsidRPr="009A6983" w:rsidRDefault="00815E7D" w:rsidP="00151EE2">
      <w:r w:rsidRPr="00815E7D">
        <w:rPr>
          <w:b/>
        </w:rPr>
        <w:t>Accepted Name:</w:t>
      </w:r>
      <w:proofErr w:type="spellStart"/>
      <w:r w:rsidRPr="00815E7D">
        <w:rPr>
          <w:i/>
        </w:rPr>
        <w:t xml:space="preserve"> Acacia excelsa</w:t>
      </w:r>
      <w:proofErr w:type="spellEnd"/>
      <w:proofErr w:type="spellStart"/>
      <w:r>
        <w:t xml:space="preserve"> </w:t>
      </w:r>
      <w:proofErr w:type="spellEnd"/>
      <w:proofErr w:type="spellStart"/>
      <w:r w:rsidRPr="00815E7D">
        <w:rPr>
          <w:i/>
        </w:rPr>
        <w:t xml:space="preserve"> </w:t>
      </w:r>
      <w:proofErr w:type="spellEnd"/>
      <w:r>
        <w:t xml:space="preserve"> Benth.</w:t>
      </w:r>
    </w:p>
    <w:p w:rsidR="009A6983" w:rsidRPr="009A6983" w:rsidRDefault="009A6983" w:rsidP="009A6983">
      <w:r>
        <w:rPr>
          <w:b/>
        </w:rPr>
        <w:t>Type Designation:</w:t>
      </w:r>
      <w:proofErr w:type="spellStart"/>
      <w:r>
        <w:t xml:space="preserve"> Syntypes: savanna forest near Pentland, Qld, 1910, K.Domin ‘5136’, ‘5137’, ‘5443’ &amp; ‘5444’ (PR) [L.Pedley, Austrobaileya 1: 212 (1978), cited an unspecified PR specimen as the holotype of this name]</w:t>
      </w:r>
      <w:proofErr w:type="spellEnd"/>
      <w:r w:rsidRPr="009A6983">
        <w:rPr>
          <w:b/>
        </w:rPr>
        <w:t xml:space="preserve"> Source:</w:t>
      </w:r>
      <w:r>
        <w:t xml:space="preserve"> Fl. Australia 11B: 129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excelsa</w:t>
      </w:r>
      <w:proofErr w:type="spellStart"/>
      <w:r w:rsidRPr="007C1DDC">
        <w:rPr>
          <w:b/>
        </w:rPr>
        <w:t xml:space="preserve"> var.</w:t>
      </w:r>
      <w:proofErr w:type="spellEnd"/>
      <w:proofErr w:type="spellStart"/>
      <w:r w:rsidRPr="007C1DDC">
        <w:rPr>
          <w:b/>
          <w:i/>
        </w:rPr>
        <w:t xml:space="preserve"> typica</w:t>
      </w:r>
      <w:proofErr w:type="spellEnd"/>
      <w:r>
        <w:t xml:space="preserve"> Domin</w:t>
      </w:r>
      <w:r w:rsidR="00780DEE" w:rsidRPr="00780DEE">
        <w:rPr>
          <w:i/>
        </w:rPr>
        <w:t xml:space="preserve"> Biblioth. Bot.</w:t>
      </w:r>
      <w:proofErr w:type="spellStart"/>
      <w:r w:rsidR="00780DEE">
        <w:t xml:space="preserve"> 89:263</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11B: 129 (2001)</w:t>
      </w:r>
    </w:p>
    <w:p w:rsidR="00815E7D" w:rsidRPr="009A6983" w:rsidRDefault="00815E7D" w:rsidP="00151EE2">
      <w:r w:rsidRPr="00815E7D">
        <w:rPr>
          <w:b/>
        </w:rPr>
        <w:t>Accepted Name:</w:t>
      </w:r>
      <w:proofErr w:type="spellStart"/>
      <w:r w:rsidRPr="00815E7D">
        <w:rPr>
          <w:i/>
        </w:rPr>
        <w:t xml:space="preserve"> Acacia excelsa</w:t>
      </w:r>
      <w:proofErr w:type="spellEnd"/>
      <w:proofErr w:type="spellStart"/>
      <w:r>
        <w:t xml:space="preserve"> </w:t>
      </w:r>
      <w:proofErr w:type="spellEnd"/>
      <w:proofErr w:type="spellStart"/>
      <w:r w:rsidRPr="00815E7D">
        <w:rPr>
          <w:i/>
        </w:rPr>
        <w:t xml:space="preserve"> </w:t>
      </w:r>
      <w:proofErr w:type="spellEnd"/>
      <w:r>
        <w:t xml:space="preserve"> Benth.</w:t>
      </w:r>
    </w:p>
    <w:p w:rsidR="003A515D" w:rsidRPr="009A6983" w:rsidRDefault="003A515D" w:rsidP="009A6983">
      <w:r w:rsidRPr="003A515D">
        <w:rPr>
          <w:b/>
        </w:rPr>
        <w:t>Notes:</w:t>
      </w:r>
      <w:r>
        <w:t xml:space="preserve"> Nom. illeg. (This is the Type variety).</w:t>
      </w:r>
    </w:p>
    <w:p w:rsidR="00F52DD3" w:rsidRDefault="00F52DD3">
      <w:r>
        <w:rPr>
          <w:b/>
        </w:rPr>
        <w:t>Based On:</w:t>
      </w:r>
      <w:r>
        <w:rPr>
          <w:i/>
        </w:rPr>
        <w:t xml:space="preserve"> Acacia excelsa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pterocarpa</w:t>
      </w:r>
      <w:r>
        <w:t xml:space="preserve"> F.Muell.</w:t>
      </w:r>
      <w:r w:rsidR="00780DEE" w:rsidRPr="00780DEE">
        <w:rPr>
          <w:i/>
        </w:rPr>
        <w:t xml:space="preserve"> J. Proc. Linn. Soc., Bot.</w:t>
      </w:r>
      <w:proofErr w:type="spellStart"/>
      <w:r w:rsidR="00780DEE">
        <w:t xml:space="preserve"> 3:134</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Manuscript name   Source. WorldWideWattle</w:t>
      </w:r>
    </w:p>
    <w:p w:rsidR="00815E7D" w:rsidRPr="009A6983" w:rsidRDefault="00815E7D" w:rsidP="00151EE2">
      <w:r w:rsidRPr="00815E7D">
        <w:rPr>
          <w:b/>
        </w:rPr>
        <w:t>Accepted Name:</w:t>
      </w:r>
      <w:proofErr w:type="spellStart"/>
      <w:r w:rsidRPr="00815E7D">
        <w:rPr>
          <w:i/>
        </w:rPr>
        <w:t xml:space="preserve"> Acacia excelsa</w:t>
      </w:r>
      <w:proofErr w:type="spellEnd"/>
      <w:r>
        <w:t xml:space="preserve"> Benth.</w:t>
      </w:r>
    </w:p>
    <w:p w:rsidR="003A515D" w:rsidRPr="009A6983" w:rsidRDefault="003A515D" w:rsidP="009A6983">
      <w:r w:rsidRPr="003A515D">
        <w:rPr>
          <w:b/>
        </w:rPr>
        <w:t>Notes:</w:t>
      </w:r>
      <w:r>
        <w:t xml:space="preserve"> This is Mueller's manuscript name for the taxon previously published by Bentham as Acacia excelsa.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