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pataczekii</w:t>
      </w:r>
      <w:r>
        <w:t xml:space="preserve"> D.I.Morris</w:t>
      </w:r>
      <w:r w:rsidR="00780DEE" w:rsidRPr="00780DEE">
        <w:rPr>
          <w:i/>
        </w:rPr>
        <w:t xml:space="preserve"> Rec. Queen Victoria Mus.</w:t>
      </w:r>
      <w:proofErr w:type="spellStart"/>
      <w:r w:rsidR="00780DEE">
        <w:t xml:space="preserve"> 50:1</w:t>
      </w:r>
      <w:proofErr w:type="spellEnd"/>
      <w:r w:rsidR="00780DEE">
        <w:t xml:space="preserve"> (1974)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Tower Hill, Tas., 17 Oct. 1972, W. Pataczek (HO); isotypes: HO, K</w:t>
      </w:r>
      <w:proofErr w:type="spellEnd"/>
      <w:r w:rsidRPr="009A6983">
        <w:rPr>
          <w:b/>
        </w:rPr>
        <w:t xml:space="preserve"> Source:</w:t>
      </w:r>
      <w:r>
        <w:t xml:space="preserve"> Fl. Australia 11A: 328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Tasmania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pataczekii</w:t>
      </w:r>
      <w:r>
        <w:t xml:space="preserve"> (D.I.Morris)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pataczekii</w:t>
      </w:r>
      <w:r>
        <w:t xml:space="preserve"> (D.I.Morris)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pataczekii</w:t>
      </w:r>
      <w:proofErr w:type="spellEnd"/>
      <w:r>
        <w:t xml:space="preserve"> D.I.Morris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pataczekii</w:t>
      </w:r>
      <w:r>
        <w:t xml:space="preserve"> D.I.Morris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