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frigescens</w:t>
      </w:r>
      <w:r>
        <w:t xml:space="preserve">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Result Creek near Bonang, Vic., Sept. 1940, W. Hunter (MEL 1500347);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frigescens</w:t>
      </w:r>
      <w:r>
        <w:t xml:space="preserve"> (J.H.Willis)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frigescens</w:t>
      </w:r>
      <w:r>
        <w:t xml:space="preserve"> (J.H.Willis)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frigescens</w:t>
      </w:r>
      <w:proofErr w:type="spellEnd"/>
      <w:r>
        <w:t xml:space="preserve"> J.H.Willis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frigescens</w:t>
      </w:r>
      <w:r>
        <w:t xml:space="preserve"> J.H.Willis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