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excelsa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excelsa</w:t>
      </w:r>
      <w:proofErr w:type="spellEnd"/>
      <w:r>
        <w:t xml:space="preserve"> Benth.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1:213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excelsa subsp. angusta Pedley.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excelsa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excelsum</w:t>
      </w:r>
      <w:r w:rsidR="00041308">
        <w:t xml:space="preserve"> subsp.</w:t>
      </w:r>
      <w:r w:rsidR="00041308" w:rsidRPr="00815E7D">
        <w:rPr>
          <w:i/>
        </w:rPr>
        <w:t xml:space="preserve"> excelsum</w:t>
      </w:r>
      <w:r>
        <w:t xml:space="preserve"> (Benth.)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excelsum</w:t>
      </w:r>
      <w:r w:rsidR="00041308">
        <w:t xml:space="preserve"> var.</w:t>
      </w:r>
      <w:r w:rsidR="00041308" w:rsidRPr="00815E7D">
        <w:rPr>
          <w:i/>
        </w:rPr>
        <w:t xml:space="preserve"> excelsum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excelsum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excelsum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Fl. Australia 11B: 129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excelsa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excelsa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excelsa</w:t>
      </w:r>
      <w:r>
        <w:t xml:space="preserve"> subsp.</w:t>
      </w:r>
      <w:r w:rsidRPr="00815E7D">
        <w:rPr>
          <w:i/>
        </w:rPr>
        <w:t xml:space="preserve"> excelsa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excelsum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excelsum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excelsa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excelsa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excelsa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