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brunioides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granitica</w:t>
      </w:r>
      <w:proofErr w:type="spellEnd"/>
      <w:r>
        <w:t xml:space="preserve">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1:246</w:t>
      </w:r>
      <w:proofErr w:type="spellEnd"/>
      <w:r w:rsidR="00780DEE">
        <w:t xml:space="preserve"> (1980)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Girraween National Park, Wyberba, Qld, 31 Aug. 1969, D.P.Verdon 235 (BRI); isotypes: CANB, NSW</w:t>
      </w:r>
      <w:proofErr w:type="spellEnd"/>
      <w:r w:rsidRPr="009A6983">
        <w:rPr>
          <w:b/>
        </w:rPr>
        <w:t xml:space="preserve"> Source:</w:t>
      </w:r>
      <w:r>
        <w:t xml:space="preserve"> Fl. Australia 11A: 345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New South Wales, Queensland</w:t>
      </w:r>
    </w:p>
    <w:p w:rsidR="00C11CFB" w:rsidRPr="009A6983" w:rsidRDefault="00C11CFB">
      <w:r>
        <w:rPr>
          <w:b/>
        </w:rPr>
        <w:t>Classification:</w:t>
      </w:r>
      <w:r>
        <w:t xml:space="preserve"> The species containing this taxon includes 2 infraspecific taxa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brunioides</w:t>
      </w:r>
      <w:r w:rsidR="00041308">
        <w:t xml:space="preserve"> subsp.</w:t>
      </w:r>
      <w:r w:rsidR="00041308" w:rsidRPr="00815E7D">
        <w:rPr>
          <w:i/>
        </w:rPr>
        <w:t xml:space="preserve"> graniticum</w:t>
      </w:r>
      <w:r>
        <w:t xml:space="preserve"> (Pedley) Pedley</w:t>
      </w:r>
      <w:r>
        <w:t xml:space="preserve"> (1987)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brunioides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graniticum</w:t>
      </w:r>
      <w:proofErr w:type="spellEnd"/>
      <w:r>
        <w:t xml:space="preserve"> (Pedley)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2:346</w:t>
      </w:r>
      <w:proofErr w:type="spellEnd"/>
      <w:r w:rsidR="00780DEE">
        <w:t xml:space="preserve"> (1987)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11A: 345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brunioides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granitica</w:t>
      </w:r>
      <w:proofErr w:type="spellEnd"/>
      <w:r>
        <w:t xml:space="preserve"> Pedley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brunioides</w:t>
      </w:r>
      <w:r>
        <w:t xml:space="preserve"> subsp.</w:t>
      </w:r>
      <w:r w:rsidRPr="00815E7D">
        <w:rPr>
          <w:i/>
        </w:rPr>
        <w:t xml:space="preserve"> granitica</w:t>
      </w:r>
      <w:r>
        <w:t xml:space="preserve"> Pedley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