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blakei</w:t>
      </w:r>
      <w:proofErr w:type="spellEnd"/>
      <w:r>
        <w:t xml:space="preserve">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3(2):215</w:t>
      </w:r>
      <w:proofErr w:type="spellEnd"/>
      <w:r w:rsidR="00780DEE">
        <w:t xml:space="preserve"> (1990)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Juliflorae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blakei subsp. diphylla (Tindale) Pedley.</w:t>
      </w:r>
    </w:p>
    <w:p w:rsidR="009A6983" w:rsidRPr="009A6983" w:rsidRDefault="009A6983">
      <w:r>
        <w:rPr>
          <w:b/>
        </w:rPr>
        <w:t>Distribution:</w:t>
      </w:r>
      <w:r>
        <w:t xml:space="preserve"> AUSTRALIA [N]: New South Wales, Queensland</w:t>
      </w:r>
    </w:p>
    <w:p w:rsidR="00C11CFB" w:rsidRPr="009A6983" w:rsidRDefault="00C11CFB">
      <w:r>
        <w:rPr>
          <w:b/>
        </w:rPr>
        <w:t>Classification:</w:t>
      </w:r>
      <w:r>
        <w:t xml:space="preserve"> The species containing this taxon includes 2 infraspecific taxa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blakei</w:t>
      </w:r>
      <w:r w:rsidR="00041308">
        <w:t xml:space="preserve"> subsp.</w:t>
      </w:r>
      <w:r w:rsidR="00041308" w:rsidRPr="00815E7D">
        <w:rPr>
          <w:i/>
        </w:rPr>
        <w:t xml:space="preserve"> blakei</w:t>
      </w:r>
      <w:r>
        <w:t xml:space="preserve"> (Pedley)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cheelii</w:t>
      </w:r>
      <w:r>
        <w:t xml:space="preserve"> sens. C.T.White</w:t>
      </w:r>
      <w:r>
        <w:t xml:space="preserve"> (1939)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blakei</w:t>
      </w:r>
      <w:proofErr w:type="spellStart"/>
      <w:r w:rsidRPr="007C1DDC">
        <w:rPr>
          <w:b/>
        </w:rPr>
        <w:t xml:space="preserve"> subsp.</w:t>
      </w:r>
      <w:proofErr w:type="spellEnd"/>
      <w:proofErr w:type="spellStart"/>
      <w:r w:rsidRPr="007C1DDC">
        <w:rPr>
          <w:b/>
          <w:i/>
        </w:rPr>
        <w:t xml:space="preserve"> blakei</w:t>
      </w:r>
      <w:proofErr w:type="spellEnd"/>
      <w:r>
        <w:t xml:space="preserve"> (Pedley)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6(3):453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proofErr w:type="spellStart"/>
      <w:r>
        <w:t xml:space="preserve"> subsp.</w:t>
      </w:r>
      <w:proofErr w:type="spellEnd"/>
      <w:proofErr w:type="spellStart"/>
      <w:r w:rsidRPr="00815E7D">
        <w:rPr>
          <w:i/>
        </w:rPr>
        <w:t xml:space="preserve"> blakei</w:t>
      </w:r>
      <w:proofErr w:type="spellEnd"/>
      <w:r>
        <w:t xml:space="preserve"> Pedley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blakei</w:t>
      </w:r>
      <w:r>
        <w:t xml:space="preserve">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cheelii</w:t>
      </w:r>
      <w:r>
        <w:t xml:space="preserve"> sens. C.T.White</w:t>
      </w:r>
      <w:r w:rsidR="00780DEE" w:rsidRPr="00780DEE">
        <w:rPr>
          <w:i/>
        </w:rPr>
        <w:t xml:space="preserve"> Proc. Roy. Soc. Queensland</w:t>
      </w:r>
      <w:proofErr w:type="spellStart"/>
      <w:r w:rsidR="00780DEE">
        <w:t xml:space="preserve"> 50:71</w:t>
      </w:r>
      <w:proofErr w:type="spellEnd"/>
      <w:r w:rsidR="00780DEE">
        <w:t xml:space="preserve"> (1939)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261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blakei</w:t>
      </w:r>
      <w:proofErr w:type="spellEnd"/>
      <w:r>
        <w:t xml:space="preserve"> Pedley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fide L. Pedley, Austrobaileya 1: 146 (1978).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