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bartleana</w:t>
      </w:r>
      <w:r w:rsidR="00AD1615">
        <w:t xml:space="preserve"> ms</w:t>
      </w:r>
      <w:r>
        <w:t xml:space="preserve">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subfalcata</w:t>
      </w:r>
      <w:proofErr w:type="spellEnd"/>
      <w:r>
        <w:t xml:space="preserve"> </w:t>
      </w:r>
      <w:r>
        <w:t xml:space="preserve"> Meisn.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