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daphnifolia</w:t>
      </w:r>
      <w:r>
        <w:t xml:space="preserve"> Meisn.</w:t>
      </w:r>
      <w:r w:rsidR="00780DEE" w:rsidRPr="00780DEE">
        <w:rPr>
          <w:i/>
        </w:rPr>
        <w:t xml:space="preserve"> Bot. Zeitung (Berlin)</w:t>
      </w:r>
      <w:proofErr w:type="spellStart"/>
      <w:r w:rsidR="00780DEE">
        <w:t xml:space="preserve"> 13: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between Moore and Murchison rivers, W.A., J.Drummond 6: 2 (BM, K, LD - sphalm. 'coll. 3', MEL, OXF, P, PERTH, TDC, W) [see B.R. Maslin &amp; R.S. Cowan, Nuytsia 9: 404 (1994), for discussion of types.]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synonym of Acacia microbotrya in Fl. Australia 11A: 284 (2001).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microbotrya</w:t>
      </w:r>
      <w:r w:rsidR="00041308">
        <w:t xml:space="preserve"> var.</w:t>
      </w:r>
      <w:r w:rsidR="00041308" w:rsidRPr="00815E7D">
        <w:rPr>
          <w:i/>
        </w:rPr>
        <w:t xml:space="preserve"> borealis</w:t>
      </w:r>
      <w:r>
        <w:t xml:space="preserve"> E.Pritz.</w:t>
      </w:r>
      <w:r>
        <w:t xml:space="preserve"> (1904)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microbotrya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borealis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35:300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daphnifolia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Meisn.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"in distr. Irwin occurrit: prope Watheroo et ad Irwin Riv. Superiorem pr. Mingenew a nobis collecta. Species Majo-Julio floret." [mainly in Irwin district: near Watheroo and to the Irwin River N of Mingenew, flowering May--July]"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Watheroo, W.A., 8 June 1901, L. Diels 3024 (B)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