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seclusa</w:t>
      </w:r>
      <w:r>
        <w:t xml:space="preserve"> M.W.McDonald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16:152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Dillon Springs, Saw Ranges, c 55 km due south-west of Kununurra, [W.A.], M.W.McDonald 2440 (PERTH); isotypes: AD, BRI, CANB, DNA, K, MEL</w:t>
      </w:r>
      <w:proofErr w:type="spellEnd"/>
      <w:r w:rsidRPr="009A6983">
        <w:rPr>
          <w:b/>
        </w:rPr>
        <w:t xml:space="preserve"> Source:</w:t>
      </w:r>
      <w:r>
        <w:t xml:space="preserve"> McDonald (2003: 152)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seclusum</w:t>
      </w:r>
      <w:r>
        <w:t xml:space="preserve"> (M.W.McDonald)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tumida</w:t>
      </w:r>
      <w:r w:rsidR="00041308">
        <w:t xml:space="preserve"> var.</w:t>
      </w:r>
      <w:r w:rsidR="00041308" w:rsidRPr="00815E7D">
        <w:rPr>
          <w:i/>
        </w:rPr>
        <w:t xml:space="preserve"> pubescens</w:t>
      </w:r>
      <w:r>
        <w:t xml:space="preserve"> Maiden</w:t>
      </w:r>
      <w:r>
        <w:t xml:space="preserve"> (1917)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seclusum</w:t>
      </w:r>
      <w:r>
        <w:t xml:space="preserve"> (M.W.McDonald)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seclusa</w:t>
      </w:r>
      <w:proofErr w:type="spellEnd"/>
      <w:r>
        <w:t xml:space="preserve"> M.W.McDonald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seclusa</w:t>
      </w:r>
      <w:r>
        <w:t xml:space="preserve"> M.W.McDonald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tumida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Maiden</w:t>
      </w:r>
      <w:r w:rsidR="00780DEE" w:rsidRPr="00780DEE">
        <w:rPr>
          <w:i/>
        </w:rPr>
        <w:t xml:space="preserve"> in A.J.Ewart &amp; O.B.Davies, Fl. N. Territory</w:t>
      </w:r>
      <w:proofErr w:type="spellStart"/>
      <w:r w:rsidR="00780DEE">
        <w:t xml:space="preserve"> :344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(2006: 486)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seclusa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M.W.McDonald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