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stellaticeps</w:t>
      </w:r>
      <w:r>
        <w:t xml:space="preserve"> Kodela, Tindale &amp; D.A.Keith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13:483-486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19 km SSE of Sturt Creek on Tanami Track, W.A., 14 July 1974, A.C. Beauglehole 47444 &amp; G.W. Carr 3666 (NSW); isotypes: DNA, MEL, PERTH (n.v.)</w:t>
      </w:r>
      <w:proofErr w:type="spellEnd"/>
      <w:r w:rsidRPr="009A6983">
        <w:rPr>
          <w:b/>
        </w:rPr>
        <w:t xml:space="preserve"> Source:</w:t>
      </w:r>
      <w:r>
        <w:t xml:space="preserve"> Fl. Australia 11B: 231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stellaticeps</w:t>
      </w:r>
      <w:r>
        <w:t xml:space="preserve"> (Kodela, Tindale &amp; D.A.Keith)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translucens</w:t>
      </w:r>
      <w:r w:rsidR="00041308">
        <w:t xml:space="preserve"> var.</w:t>
      </w:r>
      <w:r w:rsidR="00041308" w:rsidRPr="00815E7D">
        <w:rPr>
          <w:i/>
        </w:rPr>
        <w:t xml:space="preserve"> humilis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humilis</w:t>
      </w:r>
      <w:r>
        <w:t xml:space="preserve"> ms</w:t>
      </w:r>
      <w:r>
        <w:t xml:space="preserve"> (Benth.)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stellaticeps</w:t>
      </w:r>
      <w:r>
        <w:t xml:space="preserve"> (Kodela, Tindale &amp; D.A.Keith)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r>
        <w:t xml:space="preserve"> Kodela, Tindale &amp; D.A.Keith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stellaticeps</w:t>
      </w:r>
      <w:r>
        <w:t xml:space="preserve"> Kodela,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Kodela,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humilis</w:t>
      </w:r>
      <w:r w:rsidR="00AD1615">
        <w:t xml:space="preserve"> ms</w:t>
      </w:r>
      <w:r>
        <w:t xml:space="preserve"> (Benth.) Tindale &amp; D.A.Keith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stellaticeps</w:t>
      </w:r>
      <w:proofErr w:type="spellEnd"/>
      <w:r>
        <w:t xml:space="preserve"> </w:t>
      </w:r>
      <w:r>
        <w:t xml:space="preserve"> Kodela, Tindale &amp; D.A.Keith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