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amblygona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1978: 224): Native of the high land W of the Macquarie River, N.S.W., C. Fraser (K). Remaining syntypes: (1) Wellington Valley, N.S.W., A. Cunningham s.n. (K). (2) Brisbane River, Qld, A. Cunningham s.n. (K)</w:t>
      </w:r>
      <w:proofErr w:type="spellEnd"/>
      <w:r w:rsidRPr="009A6983">
        <w:rPr>
          <w:b/>
        </w:rPr>
        <w:t xml:space="preserve"> Source:</w:t>
      </w:r>
      <w:r>
        <w:t xml:space="preserve"> Fl. Australia 11A: 474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amblygonum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nernstii</w:t>
      </w:r>
      <w:r>
        <w:t xml:space="preserve"> F.Muell.</w:t>
      </w:r>
      <w:r>
        <w:t xml:space="preserve"> (1863)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pravifolia</w:t>
      </w:r>
      <w:r>
        <w:t xml:space="preserve"> sens. B.A.Lebler</w:t>
      </w:r>
      <w:r>
        <w:t xml:space="preserve"> (1981)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amblygonum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amblygona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amblygona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nernstii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4:3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(1864: 378)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amblygona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Mountains between the Suttor River and Peak Range, Qld, 1856, F. Mueller s.n. (MEL118321). (2) Ipswich, Qld, J. Nernst (K, MEL118319, 118320 &amp; 118322).  (3) 'in collibus prope urbem Brisbane, C. St.[C. Stuart?]'</w:t>
      </w:r>
      <w:proofErr w:type="spellEnd"/>
      <w:r w:rsidRPr="009A6983">
        <w:rPr>
          <w:b/>
        </w:rPr>
        <w:t xml:space="preserve"> Source:</w:t>
      </w:r>
      <w:r>
        <w:t xml:space="preserve"> Fl. Australia 11A: 474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pravifolia</w:t>
      </w:r>
      <w:r>
        <w:t xml:space="preserve"> sens. B.A.Lebler</w:t>
      </w:r>
      <w:r w:rsidR="00780DEE" w:rsidRPr="00780DEE">
        <w:rPr>
          <w:i/>
        </w:rPr>
        <w:t xml:space="preserve"> Wildfl. S.E. Queensland</w:t>
      </w:r>
      <w:proofErr w:type="spellStart"/>
      <w:r w:rsidR="00780DEE">
        <w:t xml:space="preserve"> 2:65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amblygona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flowering illustrations and Flagstone Creek population.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