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insolita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insolita</w:t>
      </w:r>
      <w:proofErr w:type="spellEnd"/>
      <w:r>
        <w:t xml:space="preserve"> E.Pritz.</w:t>
      </w:r>
      <w:r w:rsidR="00780DEE" w:rsidRPr="00780DEE">
        <w:rPr>
          <w:i/>
        </w:rPr>
        <w:t xml:space="preserve"> Nuytsia</w:t>
      </w:r>
      <w:proofErr w:type="spellStart"/>
      <w:r w:rsidR="00780DEE">
        <w:t xml:space="preserve"> 12(3):362-363</w:t>
      </w:r>
      <w:proofErr w:type="spellEnd"/>
      <w:r w:rsidR="00780DEE">
        <w:t xml:space="preserve"> (1999)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insolita subsp. efoliolata &amp; subsp. recurva by Maslin in Nuytsia 12(3): 362-363 (1999).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C11CFB" w:rsidRPr="009A6983" w:rsidRDefault="00C11CFB">
      <w:r>
        <w:rPr>
          <w:b/>
        </w:rPr>
        <w:t>Classification:</w:t>
      </w:r>
      <w:r>
        <w:t xml:space="preserve"> The species containing this taxon includes 2 infraspecific taxa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insolita</w:t>
      </w:r>
      <w:r>
        <w:t xml:space="preserve"> E.Pritz.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insolitum</w:t>
      </w:r>
      <w:r w:rsidR="00041308">
        <w:t xml:space="preserve"> subsp.</w:t>
      </w:r>
      <w:r w:rsidR="00041308" w:rsidRPr="00815E7D">
        <w:rPr>
          <w:i/>
        </w:rPr>
        <w:t xml:space="preserve"> insolitum</w:t>
      </w:r>
      <w:r>
        <w:t xml:space="preserve"> (E.Pritz.)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insolitum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insolitum</w:t>
      </w:r>
      <w:proofErr w:type="spellEnd"/>
      <w:r>
        <w:t xml:space="preserve"> (E.Pritz.)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6(3):471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insolita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insolita</w:t>
      </w:r>
      <w:proofErr w:type="spellEnd"/>
      <w:r>
        <w:t xml:space="preserve"> E.Pritz.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insolita</w:t>
      </w:r>
      <w:r>
        <w:t xml:space="preserve"> E.Pritz.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