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applanata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10:158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 side of Luyer Ave, 75 m from junction with Station St, East Cannington, W.A., 9 Sept. 1992, R.S. &amp; M.N.S. Cowan RSC A877 (PERTH); isotypes: AD, CANB, G, K, MEL, MO, NSW, NY, PERTH</w:t>
      </w:r>
      <w:proofErr w:type="spellEnd"/>
      <w:r w:rsidRPr="009A6983">
        <w:rPr>
          <w:b/>
        </w:rPr>
        <w:t xml:space="preserve"> Source:</w:t>
      </w:r>
      <w:r>
        <w:t xml:space="preserve"> Fl. Australia 11A: 436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applanatum</w:t>
      </w:r>
      <w:r>
        <w:t xml:space="preserve"> (Maslin)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diptera</w:t>
      </w:r>
      <w:r>
        <w:t xml:space="preserve"> Lindl.</w:t>
      </w:r>
      <w:r>
        <w:t xml:space="preserve"> (1839)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diptera</w:t>
      </w:r>
      <w:r w:rsidR="00041308">
        <w:t xml:space="preserve"> var.</w:t>
      </w:r>
      <w:r w:rsidR="00041308" w:rsidRPr="00815E7D">
        <w:rPr>
          <w:i/>
        </w:rPr>
        <w:t xml:space="preserve"> angustior</w:t>
      </w:r>
      <w:r>
        <w:t xml:space="preserve"> Meisn.</w:t>
      </w:r>
      <w:r>
        <w:t xml:space="preserve"> (1844)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benthamii</w:t>
      </w:r>
      <w:r w:rsidR="00041308">
        <w:t xml:space="preserve"> var.</w:t>
      </w:r>
      <w:r w:rsidR="00041308" w:rsidRPr="00815E7D">
        <w:rPr>
          <w:i/>
        </w:rPr>
        <w:t xml:space="preserve"> angustior</w:t>
      </w:r>
      <w:r>
        <w:t xml:space="preserve"> (Meisn.) Heynh.</w:t>
      </w:r>
      <w:r>
        <w:t xml:space="preserve"> (1846)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diptera</w:t>
      </w:r>
      <w:r w:rsidR="00041308">
        <w:t xml:space="preserve"> var.</w:t>
      </w:r>
      <w:r w:rsidR="00041308" w:rsidRPr="00815E7D">
        <w:rPr>
          <w:i/>
        </w:rPr>
        <w:t xml:space="preserve"> eriocarpa</w:t>
      </w:r>
      <w:r>
        <w:t xml:space="preserve"> W.Fitzg.</w:t>
      </w:r>
      <w:r>
        <w:t xml:space="preserve"> (1904)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applanatum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applanata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applanata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diptera</w:t>
      </w:r>
      <w:r>
        <w:t xml:space="preserve"> Lindl.</w:t>
      </w:r>
      <w:r w:rsidR="00780DEE" w:rsidRPr="00780DEE">
        <w:rPr>
          <w:i/>
        </w:rPr>
        <w:t xml:space="preserve"> Sketch Veg. Swan R.</w:t>
      </w:r>
      <w:proofErr w:type="spellStart"/>
      <w:r w:rsidR="00780DEE">
        <w:t xml:space="preserve"> :xv</w:t>
      </w:r>
      <w:proofErr w:type="spellEnd"/>
      <w:r w:rsidR="00780DEE">
        <w:t xml:space="preserve"> (1839)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11A: 436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applanata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fide B.R. Maslin, Nuytsia 10: 158 (1995).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diptera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angustior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1:5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applanata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405): Darling Range near cataracts [i.e. Susannah Brook], W.A., 3 Aug. 1839, L. Preiss 993 (sphalm. '393' in protologue) (NY); isolectotypes: FI, G, GOET, HBG, K, L, LD, P, STR. Remaining syntypes: (1) Mt Wuljenup [= Willyung Hill, near Albany], W.A., 14 Oct. 1840, L. Preiss 994 (sphalm. '394' in protologue) (G, LD, NY). (2) Swan River, W.A., 23 July 1839, L. Preiss s.n. (LD)</w:t>
      </w:r>
      <w:proofErr w:type="spellEnd"/>
      <w:r w:rsidRPr="009A6983">
        <w:rPr>
          <w:b/>
        </w:rPr>
        <w:t xml:space="preserve"> Source:</w:t>
      </w:r>
      <w:r>
        <w:t xml:space="preserve"> Fl. Australia 11A: 436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benthamii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angustior</w:t>
      </w:r>
      <w:proofErr w:type="spellEnd"/>
      <w:r>
        <w:t xml:space="preserve"> (Meisn.) Heynh.</w:t>
      </w:r>
      <w:r w:rsidR="00780DEE" w:rsidRPr="00780DEE">
        <w:rPr>
          <w:i/>
        </w:rPr>
        <w:t xml:space="preserve"> Nom. Bot. Hort.</w:t>
      </w:r>
      <w:proofErr w:type="spellStart"/>
      <w:r w:rsidR="00780DEE">
        <w:t xml:space="preserve"> 2:2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applanata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diptera</w:t>
      </w:r>
      <w:r>
        <w:t xml:space="preserve"> var.</w:t>
      </w:r>
      <w:r w:rsidRPr="00815E7D">
        <w:rPr>
          <w:i/>
        </w:rPr>
        <w:t xml:space="preserve"> angustior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diptera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eriocarpa</w:t>
      </w:r>
      <w:proofErr w:type="spellEnd"/>
      <w:r>
        <w:t xml:space="preserve">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1:44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applanata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cited</w:t>
      </w:r>
      <w:proofErr w:type="spellEnd"/>
      <w:r w:rsidRPr="009A6983">
        <w:rPr>
          <w:b/>
        </w:rPr>
        <w:t xml:space="preserve"> Source:</w:t>
      </w:r>
      <w:r>
        <w:t xml:space="preserve"> Fl. Australia 11A: 436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