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phlebopetala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phlebopetala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2:299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phlebopetala var. pubescens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phlebopetala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phlebopetalum</w:t>
      </w:r>
      <w:r w:rsidR="00041308">
        <w:t xml:space="preserve"> var.</w:t>
      </w:r>
      <w:r w:rsidR="00041308" w:rsidRPr="00815E7D">
        <w:rPr>
          <w:i/>
        </w:rPr>
        <w:t xml:space="preserve"> phlebopetalum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phlebopetalum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phlebopetalum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phlebopetala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phlebopetala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phlebopetala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