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coriacea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coriacea</w:t>
      </w:r>
      <w:proofErr w:type="spellEnd"/>
      <w:r>
        <w:t xml:space="preserve"> DC.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9(1):86</w:t>
      </w:r>
      <w:proofErr w:type="spellEnd"/>
      <w:r w:rsidR="00780DEE">
        <w:t xml:space="preserve"> (1993)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coriacea subsp. pendens R.S.Cowan &amp;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coriacea</w:t>
      </w:r>
      <w:r>
        <w:t xml:space="preserve"> DC.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coriaceum</w:t>
      </w:r>
      <w:r w:rsidR="00041308">
        <w:t xml:space="preserve"> subsp.</w:t>
      </w:r>
      <w:r w:rsidR="00041308" w:rsidRPr="00815E7D">
        <w:rPr>
          <w:i/>
        </w:rPr>
        <w:t xml:space="preserve"> coriaceum</w:t>
      </w:r>
      <w:r>
        <w:t xml:space="preserve"> (DC.)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coriaceum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coriaceum</w:t>
      </w:r>
      <w:proofErr w:type="spellEnd"/>
      <w:r>
        <w:t xml:space="preserve"> (DC.)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coriacea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coriacea</w:t>
      </w:r>
      <w:proofErr w:type="spellEnd"/>
      <w:r>
        <w:t xml:space="preserve">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coriacea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