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browniana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2:356</w:t>
      </w:r>
      <w:proofErr w:type="spellEnd"/>
      <w:r w:rsidR="00780DEE">
        <w:t xml:space="preserve"> (1979)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c. 8 km due NE of Bindoon, W.A., 2 Aug. 1973, B.R. Maslin 3232 (PERTH);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409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5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brownianum</w:t>
      </w:r>
      <w:r w:rsidR="00041308">
        <w:t xml:space="preserve"> var.</w:t>
      </w:r>
      <w:r w:rsidR="00041308" w:rsidRPr="00815E7D">
        <w:rPr>
          <w:i/>
        </w:rPr>
        <w:t xml:space="preserve"> glaucescens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browniana</w:t>
      </w:r>
      <w:r>
        <w:t xml:space="preserve"> var.</w:t>
      </w:r>
      <w:r w:rsidRPr="00815E7D">
        <w:rPr>
          <w:i/>
        </w:rPr>
        <w:t xml:space="preserve"> glaucescens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