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drummondii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elegans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1:468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35.5 km from Denmark towards Mount Barker, W.A., 21 Sept. 1972, B.R. Maslin 2958 (PERTH); isotypes: CANB, K, NY</w:t>
      </w:r>
      <w:proofErr w:type="spellEnd"/>
      <w:r w:rsidRPr="009A6983">
        <w:rPr>
          <w:b/>
        </w:rPr>
        <w:t xml:space="preserve"> Source:</w:t>
      </w:r>
      <w:r>
        <w:t xml:space="preserve"> Fl. Australia 11B: 431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5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drummondii</w:t>
      </w:r>
      <w:r w:rsidR="00041308">
        <w:t xml:space="preserve"> var.</w:t>
      </w:r>
      <w:r w:rsidR="00041308" w:rsidRPr="00815E7D">
        <w:rPr>
          <w:i/>
        </w:rPr>
        <w:t xml:space="preserve"> elegans</w:t>
      </w:r>
      <w:r>
        <w:t xml:space="preserve"> (Maslin)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drummondii</w:t>
      </w:r>
      <w:r w:rsidR="00041308">
        <w:t xml:space="preserve"> var.</w:t>
      </w:r>
      <w:r w:rsidR="00041308" w:rsidRPr="00815E7D">
        <w:rPr>
          <w:i/>
        </w:rPr>
        <w:t xml:space="preserve"> elegans</w:t>
      </w:r>
      <w:r>
        <w:t xml:space="preserve"> Maslin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pseudodrummondii</w:t>
      </w:r>
      <w:r>
        <w:t xml:space="preserve"> Hérincq</w:t>
      </w:r>
      <w:r>
        <w:t xml:space="preserve"> (1853)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pelloiae</w:t>
      </w:r>
      <w:r>
        <w:t xml:space="preserve"> C.A.Gardner</w:t>
      </w:r>
      <w:r>
        <w:t xml:space="preserve"> (1923)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drummondii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elegans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drummondii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elegans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Pedley incorrectly cited the basionym as var. elegans, although Maslin published it as subsp. elegans.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drummondii</w:t>
      </w:r>
      <w:r>
        <w:t xml:space="preserve"> subsp.</w:t>
      </w:r>
      <w:r w:rsidRPr="00815E7D">
        <w:rPr>
          <w:i/>
        </w:rPr>
        <w:t xml:space="preserve"> elegans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drummondii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elegans</w:t>
      </w:r>
      <w:proofErr w:type="spellEnd"/>
      <w:r>
        <w:t xml:space="preserve"> Maslin</w:t>
      </w:r>
      <w:r w:rsidR="00780DEE" w:rsidRPr="00780DEE">
        <w:rPr>
          <w:i/>
        </w:rPr>
        <w:t xml:space="preserve"> Tropicos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Tropicos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drummondii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elegans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the Tropicos database. The correct rank for the infraspecific taxon is subspecies.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pseudodrummondii</w:t>
      </w:r>
      <w:r>
        <w:t xml:space="preserve"> Hérincq</w:t>
      </w:r>
      <w:r w:rsidR="00780DEE" w:rsidRPr="00780DEE">
        <w:rPr>
          <w:i/>
        </w:rPr>
        <w:t xml:space="preserve"> Bull. Soc. Hort.  Dépt. Seine-et-Oise</w:t>
      </w:r>
      <w:proofErr w:type="spellStart"/>
      <w:r w:rsidR="00780DEE">
        <w:t xml:space="preserve"> 11:194</w:t>
      </w:r>
      <w:proofErr w:type="spellEnd"/>
      <w:r w:rsidR="00780DEE">
        <w:t xml:space="preserve"> (1853)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431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drummondii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cultivated, Jardin de Chantin, May 1853, Anonymous (P) [specimen determined by Herincq as Acacia pseudodrummondii]</w:t>
      </w:r>
      <w:proofErr w:type="spellEnd"/>
      <w:r w:rsidRPr="009A6983">
        <w:rPr>
          <w:b/>
        </w:rPr>
        <w:t xml:space="preserve"> Source:</w:t>
      </w:r>
      <w:r>
        <w:t xml:space="preserve"> Fl. Australia 11B: 431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pelloiae</w:t>
      </w:r>
      <w:r>
        <w:t xml:space="preserve"> C.A.Gardner</w:t>
      </w:r>
      <w:r w:rsidR="00780DEE" w:rsidRPr="00780DEE">
        <w:rPr>
          <w:i/>
        </w:rPr>
        <w:t xml:space="preserve"> J.  Proc. Roy. Soc. Western Australia</w:t>
      </w:r>
      <w:proofErr w:type="spellStart"/>
      <w:r w:rsidR="00780DEE">
        <w:t xml:space="preserve"> 9:40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431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drummondii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Bluff Knoll, 200 feet from the summit, Stirling Range, W.A., Oct. 1922, Mrs Pelloe, herb. C.A.Gardner 626a (PERTH)</w:t>
      </w:r>
      <w:proofErr w:type="spellEnd"/>
      <w:r w:rsidRPr="009A6983">
        <w:rPr>
          <w:b/>
        </w:rPr>
        <w:t xml:space="preserve"> Source:</w:t>
      </w:r>
      <w:r>
        <w:t xml:space="preserve"> Fl. Australia 11B: 431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