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caven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caven</w:t>
      </w:r>
      <w:proofErr w:type="spellEnd"/>
      <w:r>
        <w:t xml:space="preserve"> (Molina) Molina</w:t>
      </w:r>
      <w:r w:rsidR="00780DEE" w:rsidRPr="00780DEE">
        <w:rPr>
          <w:i/>
        </w:rPr>
        <w:t xml:space="preserve"> Darwiniana</w:t>
      </w:r>
      <w:proofErr w:type="spellStart"/>
      <w:r w:rsidR="00780DEE">
        <w:t xml:space="preserve"> 25:76-78</w:t>
      </w:r>
      <w:proofErr w:type="spellEnd"/>
      <w:r w:rsidR="00780DEE">
        <w:t xml:space="preserve"> (1984)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caven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(Molina)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caven var. dehiscens, var. microcarpa &amp; var. stenocarpa by Burkart &amp; Cialdella in Darwiniana 25: 76-78 (1984).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caven</w:t>
      </w:r>
      <w:r>
        <w:t xml:space="preserve"> Molina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