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texensis</w:t>
      </w:r>
      <w:proofErr w:type="spellEnd"/>
      <w:r>
        <w:t xml:space="preserve"> (Torr. &amp; A.Gray) L.Rico</w:t>
      </w:r>
      <w:r w:rsidR="00780DEE" w:rsidRPr="00780DEE">
        <w:rPr>
          <w:i/>
        </w:rPr>
        <w:t xml:space="preserve"> in L.Rico &amp; R.M.Fonseca, Fl. Guerrero</w:t>
      </w:r>
      <w:proofErr w:type="spellStart"/>
      <w:r w:rsidR="00780DEE">
        <w:t xml:space="preserve"> 25:44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[I]: Queensland. CENTRAL AMERICA [N]: Mexico. NORTH AMERICA [N] (Arizona, New Mexico, Texas)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texensis</w:t>
      </w:r>
      <w:r>
        <w:t xml:space="preserve"> Torr. &amp; A.Gray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texensis</w:t>
      </w:r>
      <w:r>
        <w:t xml:space="preserve"> Torr. &amp; A.Gray</w:t>
      </w:r>
      <w:r>
        <w:t xml:space="preserve"> (1840)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filicioides</w:t>
      </w:r>
      <w:r w:rsidR="00041308">
        <w:t xml:space="preserve"> var.</w:t>
      </w:r>
      <w:r w:rsidR="00041308" w:rsidRPr="00815E7D">
        <w:rPr>
          <w:i/>
        </w:rPr>
        <w:t xml:space="preserve"> texensis</w:t>
      </w:r>
      <w:r>
        <w:t xml:space="preserve"> (Torr. &amp; A.Gray) Small</w:t>
      </w:r>
      <w:r>
        <w:t xml:space="preserve"> (1901)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texensis</w:t>
      </w:r>
      <w:r>
        <w:t xml:space="preserve"> (Torr. &amp; A.Gray)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var.</w:t>
      </w:r>
      <w:r w:rsidR="00041308" w:rsidRPr="00815E7D">
        <w:rPr>
          <w:i/>
        </w:rPr>
        <w:t xml:space="preserve"> texensis</w:t>
      </w:r>
      <w:r>
        <w:t xml:space="preserve"> (Torr. &amp; A.Gray) Isely</w:t>
      </w:r>
      <w:r>
        <w:t xml:space="preserve"> (1969)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cuspidata</w:t>
      </w:r>
      <w:r>
        <w:t xml:space="preserve"> Schltdl.</w:t>
      </w:r>
      <w:r>
        <w:t xml:space="preserve"> (1838)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var.</w:t>
      </w:r>
      <w:r w:rsidR="00041308" w:rsidRPr="00815E7D">
        <w:rPr>
          <w:i/>
        </w:rPr>
        <w:t xml:space="preserve"> cuspidata</w:t>
      </w:r>
      <w:r>
        <w:t xml:space="preserve"> (Schltdl.) L.D.Benson</w:t>
      </w:r>
      <w:r>
        <w:t xml:space="preserve"> (1943)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hirta</w:t>
      </w:r>
      <w:r>
        <w:t xml:space="preserve"> Nutt. ex Torr. &amp; A.Gray</w:t>
      </w:r>
      <w:r>
        <w:t xml:space="preserve"> (1840)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var.</w:t>
      </w:r>
      <w:r w:rsidR="00041308" w:rsidRPr="00815E7D">
        <w:rPr>
          <w:i/>
        </w:rPr>
        <w:t xml:space="preserve"> hirta</w:t>
      </w:r>
      <w:r>
        <w:t xml:space="preserve"> (Nutt. ex Torr. &amp; A.Gray) B.L.Rob.</w:t>
      </w:r>
      <w:r>
        <w:t xml:space="preserve"> (1908)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hirta</w:t>
      </w:r>
      <w:r>
        <w:t xml:space="preserve"> (Nutt. ex Torr. &amp; A.Gray)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hirta</w:t>
      </w:r>
      <w:r w:rsidR="00041308">
        <w:t xml:space="preserve"> var.</w:t>
      </w:r>
      <w:r w:rsidR="00041308" w:rsidRPr="00815E7D">
        <w:rPr>
          <w:i/>
        </w:rPr>
        <w:t xml:space="preserve"> hirta</w:t>
      </w:r>
      <w:r>
        <w:t xml:space="preserve"> Nutt. ex Torr. &amp; A.Gray</w:t>
      </w:r>
      <w:r>
        <w:t xml:space="preserve"> (1939)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var.</w:t>
      </w:r>
      <w:r w:rsidR="00041308" w:rsidRPr="00815E7D">
        <w:rPr>
          <w:i/>
        </w:rPr>
        <w:t xml:space="preserve"> chisosiana</w:t>
      </w:r>
      <w:r>
        <w:t xml:space="preserve"> Isely</w:t>
      </w:r>
      <w:r>
        <w:t xml:space="preserve"> (1969)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var.</w:t>
      </w:r>
      <w:r w:rsidR="00041308" w:rsidRPr="00815E7D">
        <w:rPr>
          <w:i/>
        </w:rPr>
        <w:t xml:space="preserve"> oaxacana</w:t>
      </w:r>
      <w:r>
        <w:t xml:space="preserve"> B.L.Turner</w:t>
      </w:r>
      <w:r>
        <w:t xml:space="preserve"> (1996)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texensis</w:t>
      </w:r>
      <w:r>
        <w:t xml:space="preserve"> Torr. &amp; A.Gray</w:t>
      </w:r>
      <w:r w:rsidR="00780DEE" w:rsidRPr="00780DEE">
        <w:rPr>
          <w:i/>
        </w:rPr>
        <w:t xml:space="preserve"> Fl. N. Amer.</w:t>
      </w:r>
      <w:proofErr w:type="spellStart"/>
      <w:r w:rsidR="00780DEE">
        <w:t xml:space="preserve"> 1:404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(Torr. &amp; A.Gray)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Texas, T. Drummond 155 (NY); isotypes: K, NY, OXF, W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filicioides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texensis</w:t>
      </w:r>
      <w:proofErr w:type="spellEnd"/>
      <w:r>
        <w:t xml:space="preserve"> (Torr. &amp; A.Gray) Small</w:t>
      </w:r>
      <w:r w:rsidR="00780DEE" w:rsidRPr="00780DEE">
        <w:rPr>
          <w:i/>
        </w:rPr>
        <w:t xml:space="preserve"> Bull. New York Bot. Gard.</w:t>
      </w:r>
      <w:proofErr w:type="spellStart"/>
      <w:r w:rsidR="00780DEE">
        <w:t xml:space="preserve"> 2:93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texensis</w:t>
      </w:r>
      <w:r>
        <w:t xml:space="preserve"> Torr. &amp;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texensis</w:t>
      </w:r>
      <w:r>
        <w:t xml:space="preserve"> (Torr. &amp; A.Gray)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(Torr. &amp; A.Gray)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texensis</w:t>
      </w:r>
      <w:r>
        <w:t xml:space="preserve"> Torr. &amp;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texensis</w:t>
      </w:r>
      <w:proofErr w:type="spellEnd"/>
      <w:r>
        <w:t xml:space="preserve"> (Torr. &amp; A.Gray)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3:372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texensis</w:t>
      </w:r>
      <w:r>
        <w:t xml:space="preserve"> Torr. &amp;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cuspidata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12:573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(Torr. &amp; A.Gray)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Mühlenpfort s.n. (HAL, US - fragment, K - photograph)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cuspidata</w:t>
      </w:r>
      <w:proofErr w:type="spellEnd"/>
      <w:r>
        <w:t xml:space="preserve"> (Schltdl.) L.D.Benson</w:t>
      </w:r>
      <w:r w:rsidR="00780DEE" w:rsidRPr="00780DEE">
        <w:rPr>
          <w:i/>
        </w:rPr>
        <w:t xml:space="preserve"> Amer. J. Bot.</w:t>
      </w:r>
      <w:proofErr w:type="spellStart"/>
      <w:r w:rsidR="00780DEE">
        <w:t xml:space="preserve"> 30:238</w:t>
      </w:r>
      <w:proofErr w:type="spellEnd"/>
      <w:r w:rsidR="00780DEE">
        <w:t xml:space="preserve"> (1943)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cuspidata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hirta</w:t>
      </w:r>
      <w:r>
        <w:t xml:space="preserve"> Nutt. ex Torr. &amp; A.Gray</w:t>
      </w:r>
      <w:r w:rsidR="00780DEE" w:rsidRPr="00780DEE">
        <w:rPr>
          <w:i/>
        </w:rPr>
        <w:t xml:space="preserve"> Fl. N. Amer.</w:t>
      </w:r>
      <w:proofErr w:type="spellStart"/>
      <w:r w:rsidR="00780DEE">
        <w:t xml:space="preserve"> 1:404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(Torr. &amp; A.Gray)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USA. Arkansas, Red River &amp; Arkansas, Nuttall s.n. (NY)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hirta</w:t>
      </w:r>
      <w:proofErr w:type="spellEnd"/>
      <w:r>
        <w:t xml:space="preserve"> (Nutt. ex Torr. &amp; A.Gray) B.L.Rob.</w:t>
      </w:r>
      <w:r w:rsidR="00780DEE" w:rsidRPr="00780DEE">
        <w:rPr>
          <w:i/>
        </w:rPr>
        <w:t xml:space="preserve"> Rhodora</w:t>
      </w:r>
      <w:proofErr w:type="spellStart"/>
      <w:r w:rsidR="00780DEE">
        <w:t xml:space="preserve"> 10:33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hirta</w:t>
      </w:r>
      <w:r>
        <w:t xml:space="preserve"> Nutt. ex Torr. &amp;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hirta</w:t>
      </w:r>
      <w:r>
        <w:t xml:space="preserve"> (Nutt. ex Torr. &amp; A.Gray)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(Torr. &amp; A.Gray)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hirta</w:t>
      </w:r>
      <w:r>
        <w:t xml:space="preserve"> Nutt. ex Torr. &amp;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hirta</w:t>
      </w:r>
      <w:proofErr w:type="spellEnd"/>
      <w:r>
        <w:t xml:space="preserve"> Nutt. ex Torr. &amp; A.Gray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29:482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 publication of Acacia hirtua var. shrevei &amp; var/ suffrutescens by Kearney &amp; Peebles in J. Washington Acad. Sci. 29: 482 (1939).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chisosiana</w:t>
      </w:r>
      <w:proofErr w:type="spellEnd"/>
      <w:r>
        <w:t xml:space="preserve">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3:370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Chisos Mts. Top of Divide (of Wilson), 27-VII-1937, Warnock 20719 (NY)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oaxacana</w:t>
      </w:r>
      <w:proofErr w:type="spellEnd"/>
      <w:r>
        <w:t xml:space="preserve"> B.L.Turner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81:14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México. Oaxaca, 5 km al SE de Cuicatlán, por la desviación a San Pedro Ocotipac, 27 Aug. 1980, F.G. Madrano [González Medrano] F-1568 (TEX); isotype: MEXU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