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podadenia</w:t>
      </w:r>
      <w:r>
        <w:t xml:space="preserve"> Britton &amp; Killip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1:24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Boyaca. High thick forest, Mt. Chapón, western Boyacá, alt. 1100 m, 21 Jul. 1932, A.E. Lawrance 346 (NY); isotypes: BM, F, G, GH, K, LL, MO, US</w:t>
      </w:r>
      <w:proofErr w:type="spellEnd"/>
      <w:r w:rsidRPr="009A6983">
        <w:rPr>
          <w:b/>
        </w:rPr>
        <w:t xml:space="preserve"> Source:</w:t>
      </w:r>
      <w:r>
        <w:t xml:space="preserve"> Seigler et al. (2006: 63)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treated by Plants of the World Online as a synonym of S. martiusiana Britton &amp; Killip.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Colombia, Venezuela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podadenia</w:t>
      </w:r>
      <w:r>
        <w:t xml:space="preserve"> (Britton &amp; Killip) Cárdenas</w:t>
      </w:r>
      <w:r>
        <w:t xml:space="preserve"> (1974)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podadenia</w:t>
      </w:r>
      <w:r>
        <w:t xml:space="preserve"> (Britton &amp; Killip) Cárdenas</w:t>
      </w:r>
      <w:r w:rsidR="00780DEE" w:rsidRPr="00780DEE">
        <w:rPr>
          <w:i/>
        </w:rPr>
        <w:t xml:space="preserve"> Revista Fac. Agron. (Maracay)</w:t>
      </w:r>
      <w:proofErr w:type="spellStart"/>
      <w:r w:rsidR="00780DEE">
        <w:t xml:space="preserve"> 7:135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podadenia</w:t>
      </w:r>
      <w:proofErr w:type="spellEnd"/>
      <w:r>
        <w:t xml:space="preserve"> Britton &amp; Killip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podadenia</w:t>
      </w:r>
      <w:r>
        <w:t xml:space="preserve"> Britton &amp; Killip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