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patens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3:120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maitlandii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placed Acacia patens F.Muell. as a manuscript name under Acacia siculaeformis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