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farnesiana</w:t>
      </w:r>
      <w:proofErr w:type="spellEnd"/>
      <w:r>
        <w:t xml:space="preserve"> (L.) Willd.</w:t>
      </w:r>
      <w:r w:rsidR="00780DEE" w:rsidRPr="00780DEE">
        <w:rPr>
          <w:i/>
        </w:rPr>
        <w:t xml:space="preserve"> S.W. Naturalist</w:t>
      </w:r>
      <w:proofErr w:type="spellStart"/>
      <w:r w:rsidR="00780DEE">
        <w:t xml:space="preserve"> 47:90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farnesiana subsp. minuta &amp; subsp. pinetorum by Ebinger, Seigler &amp; Clarke, S.W. Naturalist 47: 90 (2002).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