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retusa</w:t>
      </w:r>
      <w:r>
        <w:t xml:space="preserve"> Raf.</w:t>
      </w:r>
      <w:r w:rsidR="00780DEE" w:rsidRPr="00780DEE">
        <w:rPr>
          <w:i/>
        </w:rPr>
        <w:t xml:space="preserve"> Sylva Tellur.</w:t>
      </w:r>
      <w:proofErr w:type="spellStart"/>
      <w:r w:rsidR="00780DEE">
        <w:t xml:space="preserve"> :119</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Plants of the World Online</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Plants of the World Online treats this name as a synonym of Senegalia senegal. This is doubtful, however since the name appears under the new generic name we have placed it here provisionally. The name may be based on Mimosa retusa Jacq. Seigler et al. (2006: 67) provisionally identify that taxon as a species of Senegalia.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