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micradena</w:t>
      </w:r>
      <w:r>
        <w:t xml:space="preserve"> Benth.</w:t>
      </w:r>
      <w:r w:rsidR="00780DEE" w:rsidRPr="00780DEE">
        <w:rPr>
          <w:i/>
        </w:rPr>
        <w:t xml:space="preserve"> IPNI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martiusiana</w:t>
      </w:r>
      <w:proofErr w:type="spellEnd"/>
      <w:r>
        <w:t xml:space="preserve"> (Steud.)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 the International Plant Name Index (IPNI). The correct spelling in the protologue is Acacia micradenia.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