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oxyphylla</w:t>
      </w:r>
      <w:proofErr w:type="spellEnd"/>
      <w:r>
        <w:t xml:space="preserve"> 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oxyphylla var. subnuda Craib.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