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melanoxylon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melanoxylon</w:t>
      </w:r>
      <w:proofErr w:type="spellEnd"/>
      <w:r>
        <w:t xml:space="preserve"> R.Br.</w:t>
      </w:r>
      <w:r w:rsidR="00780DEE" w:rsidRPr="00780DEE">
        <w:rPr>
          <w:i/>
        </w:rPr>
        <w:t xml:space="preserve"> Fl. Jard.</w:t>
      </w:r>
      <w:proofErr w:type="spellStart"/>
      <w:r w:rsidR="00780DEE">
        <w:t xml:space="preserve"> 3:496-497</w:t>
      </w:r>
      <w:proofErr w:type="spellEnd"/>
      <w:r w:rsidR="00780DEE">
        <w:t xml:space="preserve"> (1849)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melanoxylon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melanoxylon var. arcuata &amp; var. obtusifolia by Seringe in Fl. Jard. 3: 496-497 (1849).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