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heterophylla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heterophylla</w:t>
      </w:r>
      <w:proofErr w:type="spellEnd"/>
      <w:r>
        <w:t xml:space="preserve"> (Lam.) Willd.</w:t>
      </w:r>
      <w:r w:rsidR="00780DEE" w:rsidRPr="00780DEE">
        <w:rPr>
          <w:i/>
        </w:rPr>
        <w:t xml:space="preserve"> London J. Bot.</w:t>
      </w:r>
      <w:proofErr w:type="spellStart"/>
      <w:r w:rsidR="00780DEE">
        <w:t xml:space="preserve"> 1:369</w:t>
      </w:r>
      <w:proofErr w:type="spellEnd"/>
      <w:r w:rsidR="00780DEE">
        <w:t xml:space="preserve"> (1842)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heterophylla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(Lam.) Willd.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heterophylla var. latifolia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