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floribunda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(Vent.) Willd.</w:t>
      </w:r>
      <w:r w:rsidR="00780DEE" w:rsidRPr="00780DEE">
        <w:rPr>
          <w:i/>
        </w:rPr>
        <w:t xml:space="preserve"> in W.J.Hooker,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floribunda var. latifolia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