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coulteri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coulteri</w:t>
      </w:r>
      <w:proofErr w:type="spellEnd"/>
      <w:r>
        <w:t xml:space="preserve"> Benth.</w:t>
      </w:r>
      <w:r w:rsidR="00780DEE" w:rsidRPr="00780DEE">
        <w:rPr>
          <w:i/>
        </w:rPr>
        <w:t xml:space="preserve"> Amer. Sp. Acacia</w:t>
      </w:r>
      <w:proofErr w:type="spellStart"/>
      <w:r w:rsidR="00780DEE">
        <w:t xml:space="preserve"> :72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coulteri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coulteri var. durangensis (Britton &amp; Rose) L.Rico.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