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baileyana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purpurea</w:t>
      </w:r>
      <w:proofErr w:type="spellEnd"/>
      <w:r>
        <w:t xml:space="preserve"> L.H.Bailey &amp; E.Z.Bailey</w:t>
      </w:r>
      <w:r w:rsidR="00780DEE" w:rsidRPr="00780DEE">
        <w:rPr>
          <w:i/>
        </w:rPr>
        <w:t xml:space="preserve"> Hortus</w:t>
      </w:r>
      <w:proofErr w:type="spellStart"/>
      <w:r w:rsidR="00780DEE">
        <w:t xml:space="preserve"> :657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Note in the International Plant Name Index (IPNI) states "Status: nom. inval. Latin description lacking [Protologue: "Acacia baileyana var. purpurea: Listed name for a form with purple-tinged foliage"]".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