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brachybotyra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f. argyrophylla, f. glaucophylla &amp; f. glabrata by Bentham in Fl. Austral. 2: 374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