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pteridifolia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pteridifolia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Rio de Janeiro. F. Sello 349 (NY); isolectotype: F - fragment. Remaining syntypes: J. Lhotsky 1287; J. Miers s.n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addition to the lectotype there was a specimen at B, which was probably destroyed in World War II (Seigler et al. 2006: 65).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