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amaliae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amaliae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89:249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oswaldii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amaliae var. ornophylla Domin.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