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coa</w:t>
      </w:r>
      <w:r>
        <w:t xml:space="preserve"> Walp.</w:t>
      </w:r>
      <w:r w:rsidR="00780DEE" w:rsidRPr="00780DEE">
        <w:rPr>
          <w:i/>
        </w:rPr>
        <w:t xml:space="preserve"> Ann. Bot. Syst.</w:t>
      </w:r>
      <w:proofErr w:type="spellStart"/>
      <w:r w:rsidR="00780DEE">
        <w:t xml:space="preserve"> 4:626</w:t>
      </w:r>
      <w:proofErr w:type="spellEnd"/>
      <w:r w:rsidR="00780DEE">
        <w:t xml:space="preserve"> (1858)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koa</w:t>
      </w:r>
      <w:proofErr w:type="spellEnd"/>
      <w:r>
        <w:t xml:space="preserve"> A.Gray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Walpers attributes the name to A.Gray, "correcting" the spelling to "coa" and giving "koa" as the indigenous name, however Gray spelt the name koa and that spelling should stand.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