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micracantha</w:t>
      </w:r>
      <w:r>
        <w:t xml:space="preserve"> A.Dietr.</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Originally published as 'microcantha'. This orthographic variant (typographical error) occurs in the International Plant Name Index (IPNI), from which it has been copied to the World Checklist of Selected Plant Families (WCSP (in review)) and elsewhere. It may originate from Walper's Repert. Syst. Bot., where this spelling is given in sysnonymy under Acacia hybrida Lodd.</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