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leprosa (Dandenong Range variant)</w:t>
      </w:r>
      <w:r w:rsidR="00AD1615">
        <w:t xml:space="preserve"> ms</w:t>
      </w:r>
      <w:r>
        <w:t xml:space="preserve"> sens. T.J.Entwisle</w:t>
      </w:r>
      <w:r w:rsidR="00780DEE" w:rsidRPr="00780DEE">
        <w:rPr>
          <w:i/>
        </w:rPr>
        <w:t xml:space="preserve"> Fl. Victoria</w:t>
      </w:r>
      <w:proofErr w:type="spellStart"/>
      <w:r w:rsidR="00780DEE">
        <w:t xml:space="preserve"> 3:620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stictophylla</w:t>
      </w:r>
      <w:proofErr w:type="spellEnd"/>
      <w:r>
        <w:t xml:space="preserve"> </w:t>
      </w:r>
      <w:r>
        <w:t xml:space="preserve"> Court ex Maslin &amp; D.J.Murphy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