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longifolium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latifolium</w:t>
      </w:r>
      <w:proofErr w:type="spellEnd"/>
      <w:r>
        <w:t xml:space="preserve"> (Sweet)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longifolia</w:t>
      </w:r>
      <w:proofErr w:type="spellEnd"/>
      <w:r>
        <w:t xml:space="preserve"> (Andrews)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Combination not actually made.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longifolia</w:t>
      </w:r>
      <w:r>
        <w:t xml:space="preserve"> var.</w:t>
      </w:r>
      <w:r w:rsidRPr="00815E7D">
        <w:rPr>
          <w:i/>
        </w:rPr>
        <w:t xml:space="preserve"> latifolia</w:t>
      </w:r>
      <w:r>
        <w:t xml:space="preserve"> Sweet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