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camptoclada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35:309</w:t>
      </w:r>
      <w:proofErr w:type="spellEnd"/>
      <w:r w:rsidR="00780DEE">
        <w:t xml:space="preserve"> (Dec. 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Replaced synonym   Source. Fl. Australia 11B: 442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proxima</w:t>
      </w:r>
      <w:proofErr w:type="spellEnd"/>
      <w:r>
        <w:t xml:space="preserve"> Maiden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“in regione tropica pr. Kooi pooi (c. 40 km a Roeburne meridiem versus), in solo lutoso lapidoso deserti fl. m. April. (D. 2791). Eandem pr. Roebuck Bay (prope Broome) 1889/91 lg. TEPPER No. 26, 128 in herb. Berol.”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C.R.P.Andrews (May 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