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hippuroides</w:t>
      </w:r>
      <w:r>
        <w:t xml:space="preserve"> sens.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2:342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11B: 397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perryi</w:t>
      </w:r>
      <w:proofErr w:type="spellEnd"/>
      <w:r>
        <w:t xml:space="preserve"> Pedley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Misapplied p.p. as to Attack Ck, [N.T.], J.McD.Stuart.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