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flagellaris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8 (5):461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flagellaris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Bari Region, escarpment south of Bunder Murayah, Buraha Dhaxsi, 11°38–39"N, 50°29–32"E, 16-17 Nov 1986, Thulin &amp; Warfa 5844 (UPS); isotypes: FT, K, MOG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508); Thulin (1993: 374)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