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horridula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508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pycnocephala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G. Bentham, Fl. Austral. 2: 350 (1864), pro parte, not as to lectotype, as to L. Preiss 965 (LUND, NY).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