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campoptila</w:t>
      </w:r>
      <w:proofErr w:type="spellEnd"/>
      <w:r>
        <w:t xml:space="preserve"> (Schweinf.)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50:336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campoptila</w:t>
      </w:r>
      <w:proofErr w:type="spellEnd"/>
      <w:r>
        <w:t xml:space="preserve"> (Schweinf.) Ragup., Seigler, Ebinger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campoptila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