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coronillaefolia</w:t>
      </w:r>
      <w:r>
        <w:t xml:space="preserve"> Desf. ex Pers.</w:t>
      </w:r>
      <w:r w:rsidR="00780DEE" w:rsidRPr="00780DEE">
        <w:rPr>
          <w:i/>
        </w:rPr>
        <w:t xml:space="preserve"> Syn. Pl.</w:t>
      </w:r>
      <w:proofErr w:type="spellStart"/>
      <w:r w:rsidR="00780DEE">
        <w:t xml:space="preserve"> 2(1):263</w:t>
      </w:r>
      <w:proofErr w:type="spellEnd"/>
      <w:r w:rsidR="00780DEE">
        <w:t xml:space="preserve"> (Nov. 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gummifera</w:t>
      </w:r>
      <w:proofErr w:type="spellEnd"/>
      <w:r>
        <w:t xml:space="preserve"> (Willd.)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 raised from seed from Morocco</w:t>
      </w:r>
      <w:proofErr w:type="spellEnd"/>
      <w:r w:rsidRPr="009A6983">
        <w:rPr>
          <w:b/>
        </w:rPr>
        <w:t xml:space="preserve"> Source:</w:t>
      </w:r>
      <w:r>
        <w:t xml:space="preserve"> Ross (1979: 105)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Albizia gummifera (J.F.Gmel.) C.A.Sm., apparently in error.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